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6A" w:rsidRPr="00BF5BB9" w:rsidRDefault="00693D31">
      <w:pPr>
        <w:spacing w:before="78"/>
        <w:ind w:right="430"/>
        <w:jc w:val="right"/>
      </w:pPr>
      <w:r w:rsidRPr="00BF5BB9">
        <w:t>УТВЕРЖДАЮ</w:t>
      </w:r>
    </w:p>
    <w:p w:rsidR="003F2C6A" w:rsidRDefault="00E122E4">
      <w:pPr>
        <w:pStyle w:val="a3"/>
        <w:spacing w:before="2"/>
        <w:rPr>
          <w:sz w:val="27"/>
        </w:rPr>
      </w:pPr>
      <w:r>
        <w:rPr>
          <w:noProof/>
          <w:sz w:val="27"/>
        </w:rPr>
        <w:drawing>
          <wp:anchor distT="0" distB="0" distL="114300" distR="114300" simplePos="0" relativeHeight="251659264" behindDoc="1" locked="0" layoutInCell="1" allowOverlap="1" wp14:anchorId="68DBC763" wp14:editId="527D00C3">
            <wp:simplePos x="0" y="0"/>
            <wp:positionH relativeFrom="column">
              <wp:posOffset>7229475</wp:posOffset>
            </wp:positionH>
            <wp:positionV relativeFrom="paragraph">
              <wp:posOffset>54610</wp:posOffset>
            </wp:positionV>
            <wp:extent cx="1864995" cy="1558925"/>
            <wp:effectExtent l="0" t="0" r="190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B03">
        <w:rPr>
          <w:sz w:val="27"/>
        </w:rPr>
        <w:t xml:space="preserve">                                                                                                                                                                      Заведующий МБДОУ ДС №26 </w:t>
      </w:r>
    </w:p>
    <w:p w:rsidR="00233B03" w:rsidRDefault="00233B03">
      <w:pPr>
        <w:pStyle w:val="a3"/>
        <w:spacing w:before="2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                                                                                           Н. Г. Зинина</w:t>
      </w:r>
    </w:p>
    <w:p w:rsidR="003F2C6A" w:rsidRDefault="00E122E4">
      <w:pPr>
        <w:pStyle w:val="a3"/>
        <w:spacing w:line="20" w:lineRule="exact"/>
        <w:ind w:left="124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4pt;height:.5pt;mso-position-horizontal-relative:char;mso-position-vertical-relative:line" coordsize="2280,10">
            <v:line id="_x0000_s1027" style="position:absolute" from="0,5" to="2280,5" strokeweight=".48pt"/>
            <w10:wrap type="none"/>
            <w10:anchorlock/>
          </v:group>
        </w:pict>
      </w:r>
    </w:p>
    <w:p w:rsidR="003F2C6A" w:rsidRDefault="003F2C6A">
      <w:pPr>
        <w:spacing w:line="20" w:lineRule="exact"/>
        <w:rPr>
          <w:sz w:val="2"/>
        </w:rPr>
        <w:sectPr w:rsidR="003F2C6A">
          <w:type w:val="continuous"/>
          <w:pgSz w:w="16840" w:h="11910" w:orient="landscape"/>
          <w:pgMar w:top="760" w:right="700" w:bottom="280" w:left="960" w:header="720" w:footer="720" w:gutter="0"/>
          <w:cols w:space="720"/>
        </w:sectPr>
      </w:pPr>
    </w:p>
    <w:p w:rsidR="003F2C6A" w:rsidRDefault="003F2C6A">
      <w:pPr>
        <w:pStyle w:val="a3"/>
        <w:rPr>
          <w:sz w:val="30"/>
        </w:rPr>
      </w:pPr>
    </w:p>
    <w:p w:rsidR="003F2C6A" w:rsidRDefault="003F2C6A">
      <w:pPr>
        <w:pStyle w:val="a3"/>
        <w:rPr>
          <w:sz w:val="30"/>
        </w:rPr>
      </w:pPr>
    </w:p>
    <w:p w:rsidR="003F2C6A" w:rsidRDefault="003F2C6A">
      <w:pPr>
        <w:pStyle w:val="a3"/>
        <w:rPr>
          <w:sz w:val="35"/>
        </w:rPr>
      </w:pPr>
    </w:p>
    <w:p w:rsidR="003F2C6A" w:rsidRDefault="00693D31">
      <w:pPr>
        <w:pStyle w:val="a3"/>
        <w:spacing w:line="322" w:lineRule="exact"/>
        <w:ind w:left="2676"/>
        <w:jc w:val="center"/>
      </w:pPr>
      <w:r>
        <w:t>ПЛАН</w:t>
      </w:r>
    </w:p>
    <w:p w:rsidR="003F2C6A" w:rsidRDefault="00693D31">
      <w:pPr>
        <w:pStyle w:val="a3"/>
        <w:ind w:left="2666"/>
        <w:jc w:val="center"/>
      </w:pPr>
      <w:r>
        <w:t>по</w:t>
      </w:r>
      <w:r>
        <w:rPr>
          <w:spacing w:val="-6"/>
        </w:rPr>
        <w:t xml:space="preserve"> </w:t>
      </w:r>
      <w:r>
        <w:t>устранению</w:t>
      </w:r>
      <w:r>
        <w:rPr>
          <w:spacing w:val="-7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независимой</w:t>
      </w:r>
      <w:r>
        <w:rPr>
          <w:spacing w:val="-6"/>
        </w:rPr>
        <w:t xml:space="preserve"> </w:t>
      </w:r>
      <w:proofErr w:type="gramStart"/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условий осуществления</w:t>
      </w:r>
      <w:r>
        <w:rPr>
          <w:spacing w:val="1"/>
        </w:rPr>
        <w:t xml:space="preserve"> </w:t>
      </w:r>
      <w:r>
        <w:t>образовательной деятельности</w:t>
      </w:r>
      <w:proofErr w:type="gramEnd"/>
    </w:p>
    <w:p w:rsidR="003F2C6A" w:rsidRDefault="00693D31">
      <w:pPr>
        <w:pStyle w:val="a3"/>
        <w:ind w:left="2665"/>
        <w:jc w:val="center"/>
      </w:pPr>
      <w:r>
        <w:rPr>
          <w:u w:val="single"/>
        </w:rPr>
        <w:t>муниципальное</w:t>
      </w:r>
      <w:r w:rsidR="00FF251F">
        <w:rPr>
          <w:u w:val="single"/>
        </w:rPr>
        <w:t xml:space="preserve"> бюджетное 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6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 w:rsidR="00FF251F">
        <w:rPr>
          <w:u w:val="single"/>
        </w:rPr>
        <w:t>26 п. Таежный Надеждинского района</w:t>
      </w:r>
      <w:r>
        <w:rPr>
          <w:u w:val="single"/>
        </w:rPr>
        <w:t>»</w:t>
      </w:r>
    </w:p>
    <w:p w:rsidR="003F2C6A" w:rsidRDefault="00693D31">
      <w:pPr>
        <w:spacing w:before="3" w:line="252" w:lineRule="exact"/>
        <w:ind w:left="2674"/>
        <w:jc w:val="center"/>
      </w:pPr>
      <w:r>
        <w:t>(наименование</w:t>
      </w:r>
      <w:r>
        <w:rPr>
          <w:spacing w:val="-7"/>
        </w:rPr>
        <w:t xml:space="preserve"> </w:t>
      </w:r>
      <w:r>
        <w:t>организации)</w:t>
      </w:r>
    </w:p>
    <w:p w:rsidR="003F2C6A" w:rsidRDefault="00693D31">
      <w:pPr>
        <w:pStyle w:val="a3"/>
        <w:spacing w:line="321" w:lineRule="exact"/>
        <w:ind w:left="2679"/>
        <w:jc w:val="center"/>
      </w:pPr>
      <w:r>
        <w:rPr>
          <w:spacing w:val="-2"/>
        </w:rPr>
        <w:t xml:space="preserve"> </w:t>
      </w:r>
      <w:r>
        <w:t>202</w:t>
      </w:r>
      <w:r w:rsidR="00FF251F">
        <w:t>4</w:t>
      </w:r>
      <w:r>
        <w:t>год</w:t>
      </w:r>
    </w:p>
    <w:p w:rsidR="003F2C6A" w:rsidRDefault="00693D31">
      <w:pPr>
        <w:spacing w:line="263" w:lineRule="exact"/>
        <w:ind w:right="424"/>
        <w:jc w:val="right"/>
      </w:pPr>
      <w:r>
        <w:br w:type="column"/>
      </w:r>
      <w:r>
        <w:lastRenderedPageBreak/>
        <w:t>(подпись)</w:t>
      </w:r>
    </w:p>
    <w:p w:rsidR="003F2C6A" w:rsidRDefault="00693D31">
      <w:pPr>
        <w:spacing w:before="2" w:line="275" w:lineRule="exact"/>
        <w:ind w:right="422"/>
        <w:jc w:val="right"/>
      </w:pPr>
      <w:r>
        <w:t>_</w:t>
      </w:r>
      <w:r w:rsidR="00233B03">
        <w:rPr>
          <w:u w:val="single"/>
        </w:rPr>
        <w:t>11</w:t>
      </w:r>
      <w:r>
        <w:rPr>
          <w:u w:val="single"/>
        </w:rPr>
        <w:t>.</w:t>
      </w:r>
      <w:r w:rsidR="00233B03">
        <w:rPr>
          <w:u w:val="single"/>
        </w:rPr>
        <w:t>11</w:t>
      </w:r>
      <w:r>
        <w:rPr>
          <w:u w:val="single"/>
        </w:rPr>
        <w:t>.202</w:t>
      </w:r>
      <w:r w:rsidR="00233B03">
        <w:rPr>
          <w:u w:val="single"/>
        </w:rPr>
        <w:t>4</w:t>
      </w:r>
    </w:p>
    <w:p w:rsidR="003F2C6A" w:rsidRDefault="00693D31">
      <w:pPr>
        <w:spacing w:line="275" w:lineRule="exact"/>
        <w:ind w:right="428"/>
        <w:jc w:val="right"/>
      </w:pPr>
      <w:r>
        <w:t>(дата)</w:t>
      </w:r>
    </w:p>
    <w:p w:rsidR="003F2C6A" w:rsidRDefault="003F2C6A">
      <w:pPr>
        <w:spacing w:line="275" w:lineRule="exact"/>
        <w:jc w:val="right"/>
        <w:sectPr w:rsidR="003F2C6A">
          <w:type w:val="continuous"/>
          <w:pgSz w:w="16840" w:h="11910" w:orient="landscape"/>
          <w:pgMar w:top="760" w:right="700" w:bottom="280" w:left="960" w:header="720" w:footer="720" w:gutter="0"/>
          <w:cols w:num="2" w:space="720" w:equalWidth="0">
            <w:col w:w="12236" w:space="40"/>
            <w:col w:w="2904"/>
          </w:cols>
        </w:sectPr>
      </w:pPr>
      <w:bookmarkStart w:id="0" w:name="_GoBack"/>
      <w:bookmarkEnd w:id="0"/>
    </w:p>
    <w:p w:rsidR="003F2C6A" w:rsidRDefault="003F2C6A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88"/>
        <w:gridCol w:w="3405"/>
        <w:gridCol w:w="1700"/>
        <w:gridCol w:w="1844"/>
        <w:gridCol w:w="2128"/>
        <w:gridCol w:w="1566"/>
      </w:tblGrid>
      <w:tr w:rsidR="003F2C6A">
        <w:trPr>
          <w:trHeight w:val="1050"/>
        </w:trPr>
        <w:tc>
          <w:tcPr>
            <w:tcW w:w="629" w:type="dxa"/>
            <w:tcBorders>
              <w:bottom w:val="nil"/>
            </w:tcBorders>
          </w:tcPr>
          <w:p w:rsidR="003F2C6A" w:rsidRDefault="003F2C6A">
            <w:pPr>
              <w:pStyle w:val="TableParagraph"/>
            </w:pPr>
          </w:p>
        </w:tc>
        <w:tc>
          <w:tcPr>
            <w:tcW w:w="3688" w:type="dxa"/>
            <w:tcBorders>
              <w:bottom w:val="nil"/>
            </w:tcBorders>
          </w:tcPr>
          <w:p w:rsidR="003F2C6A" w:rsidRDefault="003F2C6A" w:rsidP="008D12F2">
            <w:pPr>
              <w:pStyle w:val="TableParagraph"/>
              <w:jc w:val="center"/>
            </w:pPr>
          </w:p>
          <w:p w:rsidR="003F2C6A" w:rsidRDefault="003F2C6A" w:rsidP="008D12F2">
            <w:pPr>
              <w:pStyle w:val="TableParagraph"/>
              <w:jc w:val="center"/>
            </w:pPr>
          </w:p>
          <w:p w:rsidR="003F2C6A" w:rsidRDefault="003F2C6A" w:rsidP="008D12F2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3F2C6A" w:rsidRDefault="00693D31" w:rsidP="008D12F2">
            <w:pPr>
              <w:pStyle w:val="TableParagraph"/>
              <w:spacing w:line="233" w:lineRule="exact"/>
              <w:ind w:left="239"/>
              <w:jc w:val="center"/>
              <w:rPr>
                <w:b/>
              </w:rPr>
            </w:pPr>
            <w:r>
              <w:rPr>
                <w:b/>
              </w:rPr>
              <w:t>Недостатки,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выявленные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ходе</w:t>
            </w:r>
          </w:p>
        </w:tc>
        <w:tc>
          <w:tcPr>
            <w:tcW w:w="3405" w:type="dxa"/>
            <w:tcBorders>
              <w:bottom w:val="nil"/>
            </w:tcBorders>
          </w:tcPr>
          <w:p w:rsidR="003F2C6A" w:rsidRDefault="003F2C6A">
            <w:pPr>
              <w:pStyle w:val="TableParagraph"/>
            </w:pPr>
          </w:p>
          <w:p w:rsidR="003F2C6A" w:rsidRDefault="003F2C6A">
            <w:pPr>
              <w:pStyle w:val="TableParagraph"/>
              <w:spacing w:before="7"/>
              <w:rPr>
                <w:sz w:val="21"/>
              </w:rPr>
            </w:pPr>
          </w:p>
          <w:p w:rsidR="003F2C6A" w:rsidRDefault="00693D31">
            <w:pPr>
              <w:pStyle w:val="TableParagraph"/>
              <w:spacing w:line="250" w:lineRule="atLeast"/>
              <w:ind w:left="435" w:right="104" w:hanging="312"/>
              <w:rPr>
                <w:b/>
              </w:rPr>
            </w:pPr>
            <w:r>
              <w:rPr>
                <w:b/>
              </w:rPr>
              <w:t>Наименование мероприятия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недостатков,</w:t>
            </w:r>
          </w:p>
        </w:tc>
        <w:tc>
          <w:tcPr>
            <w:tcW w:w="1700" w:type="dxa"/>
            <w:vMerge w:val="restart"/>
          </w:tcPr>
          <w:p w:rsidR="003F2C6A" w:rsidRDefault="003F2C6A">
            <w:pPr>
              <w:pStyle w:val="TableParagraph"/>
            </w:pPr>
          </w:p>
          <w:p w:rsidR="003F2C6A" w:rsidRDefault="003F2C6A">
            <w:pPr>
              <w:pStyle w:val="TableParagraph"/>
            </w:pPr>
          </w:p>
          <w:p w:rsidR="003F2C6A" w:rsidRDefault="003F2C6A">
            <w:pPr>
              <w:pStyle w:val="TableParagraph"/>
              <w:spacing w:before="2"/>
              <w:rPr>
                <w:sz w:val="32"/>
              </w:rPr>
            </w:pPr>
          </w:p>
          <w:p w:rsidR="003F2C6A" w:rsidRDefault="00693D31">
            <w:pPr>
              <w:pStyle w:val="TableParagraph"/>
              <w:spacing w:before="1"/>
              <w:ind w:left="60" w:right="56"/>
              <w:jc w:val="center"/>
              <w:rPr>
                <w:b/>
              </w:rPr>
            </w:pPr>
            <w:r>
              <w:rPr>
                <w:b/>
              </w:rPr>
              <w:t>Плановый срок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844" w:type="dxa"/>
            <w:tcBorders>
              <w:bottom w:val="nil"/>
            </w:tcBorders>
          </w:tcPr>
          <w:p w:rsidR="003F2C6A" w:rsidRDefault="003F2C6A">
            <w:pPr>
              <w:pStyle w:val="TableParagraph"/>
            </w:pPr>
          </w:p>
          <w:p w:rsidR="003F2C6A" w:rsidRDefault="003F2C6A">
            <w:pPr>
              <w:pStyle w:val="TableParagraph"/>
              <w:spacing w:before="7"/>
              <w:rPr>
                <w:sz w:val="21"/>
              </w:rPr>
            </w:pPr>
          </w:p>
          <w:p w:rsidR="003F2C6A" w:rsidRDefault="00693D31">
            <w:pPr>
              <w:pStyle w:val="TableParagraph"/>
              <w:spacing w:line="250" w:lineRule="atLeast"/>
              <w:ind w:left="160" w:right="123" w:hanging="34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 (с</w:t>
            </w:r>
            <w:proofErr w:type="gramEnd"/>
          </w:p>
        </w:tc>
        <w:tc>
          <w:tcPr>
            <w:tcW w:w="3694" w:type="dxa"/>
            <w:gridSpan w:val="2"/>
            <w:tcBorders>
              <w:bottom w:val="nil"/>
            </w:tcBorders>
          </w:tcPr>
          <w:p w:rsidR="003F2C6A" w:rsidRDefault="003F2C6A">
            <w:pPr>
              <w:pStyle w:val="TableParagraph"/>
              <w:spacing w:before="9"/>
              <w:rPr>
                <w:sz w:val="26"/>
              </w:rPr>
            </w:pPr>
          </w:p>
          <w:p w:rsidR="003F2C6A" w:rsidRDefault="00693D31">
            <w:pPr>
              <w:pStyle w:val="TableParagraph"/>
              <w:ind w:left="1178" w:right="415" w:hanging="749"/>
              <w:rPr>
                <w:b/>
              </w:rPr>
            </w:pPr>
            <w:r>
              <w:rPr>
                <w:b/>
              </w:rPr>
              <w:t>Сведения о ходе 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F2C6A">
        <w:trPr>
          <w:trHeight w:val="67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F2C6A" w:rsidRDefault="00693D31">
            <w:pPr>
              <w:pStyle w:val="TableParagraph"/>
              <w:spacing w:line="237" w:lineRule="auto"/>
              <w:ind w:left="153" w:right="13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nil"/>
              <w:bottom w:val="nil"/>
            </w:tcBorders>
          </w:tcPr>
          <w:p w:rsidR="003F2C6A" w:rsidRDefault="00693D31" w:rsidP="008D12F2">
            <w:pPr>
              <w:pStyle w:val="TableParagraph"/>
              <w:ind w:right="296"/>
              <w:jc w:val="center"/>
              <w:rPr>
                <w:b/>
              </w:rPr>
            </w:pPr>
            <w:r>
              <w:rPr>
                <w:b/>
              </w:rPr>
              <w:t>независимой оценки качества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осуществления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405" w:type="dxa"/>
            <w:vMerge w:val="restart"/>
            <w:tcBorders>
              <w:top w:val="nil"/>
              <w:bottom w:val="nil"/>
            </w:tcBorders>
          </w:tcPr>
          <w:p w:rsidR="003F2C6A" w:rsidRDefault="00693D31">
            <w:pPr>
              <w:pStyle w:val="TableParagraph"/>
              <w:ind w:left="61" w:right="58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независимой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оценки качества условий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осуществления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proofErr w:type="gramEnd"/>
          </w:p>
        </w:tc>
        <w:tc>
          <w:tcPr>
            <w:tcW w:w="1700" w:type="dxa"/>
            <w:vMerge/>
            <w:tcBorders>
              <w:top w:val="nil"/>
            </w:tcBorders>
          </w:tcPr>
          <w:p w:rsidR="003F2C6A" w:rsidRDefault="003F2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3F2C6A" w:rsidRDefault="00693D31">
            <w:pPr>
              <w:pStyle w:val="TableParagraph"/>
              <w:ind w:left="64" w:right="57" w:hanging="1"/>
              <w:jc w:val="center"/>
              <w:rPr>
                <w:b/>
              </w:rPr>
            </w:pPr>
            <w:r>
              <w:rPr>
                <w:b/>
              </w:rPr>
              <w:t>указанием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фамилии, имени,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отчества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должности)</w:t>
            </w:r>
          </w:p>
        </w:tc>
        <w:tc>
          <w:tcPr>
            <w:tcW w:w="3694" w:type="dxa"/>
            <w:gridSpan w:val="2"/>
            <w:tcBorders>
              <w:top w:val="nil"/>
            </w:tcBorders>
          </w:tcPr>
          <w:p w:rsidR="003F2C6A" w:rsidRDefault="003F2C6A">
            <w:pPr>
              <w:pStyle w:val="TableParagraph"/>
              <w:rPr>
                <w:sz w:val="2"/>
              </w:rPr>
            </w:pPr>
          </w:p>
        </w:tc>
      </w:tr>
      <w:tr w:rsidR="003F2C6A">
        <w:trPr>
          <w:trHeight w:val="1113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F2C6A" w:rsidRDefault="003F2C6A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  <w:bottom w:val="nil"/>
            </w:tcBorders>
          </w:tcPr>
          <w:p w:rsidR="003F2C6A" w:rsidRDefault="003F2C6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 w:rsidR="003F2C6A" w:rsidRDefault="003F2C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F2C6A" w:rsidRDefault="003F2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3F2C6A" w:rsidRDefault="003F2C6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3F2C6A" w:rsidRDefault="00693D31">
            <w:pPr>
              <w:pStyle w:val="TableParagraph"/>
              <w:spacing w:before="101"/>
              <w:ind w:left="290" w:right="288"/>
              <w:jc w:val="center"/>
              <w:rPr>
                <w:b/>
              </w:rPr>
            </w:pPr>
            <w:r>
              <w:rPr>
                <w:b/>
                <w:spacing w:val="-1"/>
              </w:rPr>
              <w:t>Реализованные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меры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устранению</w:t>
            </w:r>
          </w:p>
          <w:p w:rsidR="003F2C6A" w:rsidRDefault="00693D31">
            <w:pPr>
              <w:pStyle w:val="TableParagraph"/>
              <w:spacing w:line="233" w:lineRule="exact"/>
              <w:ind w:left="290" w:right="283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1566" w:type="dxa"/>
            <w:tcBorders>
              <w:bottom w:val="nil"/>
            </w:tcBorders>
          </w:tcPr>
          <w:p w:rsidR="003F2C6A" w:rsidRDefault="003F2C6A">
            <w:pPr>
              <w:pStyle w:val="TableParagraph"/>
              <w:spacing w:before="1"/>
              <w:rPr>
                <w:sz w:val="29"/>
              </w:rPr>
            </w:pPr>
          </w:p>
          <w:p w:rsidR="003F2C6A" w:rsidRDefault="00693D31">
            <w:pPr>
              <w:pStyle w:val="TableParagraph"/>
              <w:spacing w:line="250" w:lineRule="atLeast"/>
              <w:ind w:left="97" w:right="96"/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3F2C6A">
        <w:trPr>
          <w:trHeight w:val="345"/>
        </w:trPr>
        <w:tc>
          <w:tcPr>
            <w:tcW w:w="629" w:type="dxa"/>
            <w:tcBorders>
              <w:top w:val="nil"/>
            </w:tcBorders>
          </w:tcPr>
          <w:p w:rsidR="003F2C6A" w:rsidRDefault="003F2C6A">
            <w:pPr>
              <w:pStyle w:val="TableParagraph"/>
            </w:pPr>
          </w:p>
        </w:tc>
        <w:tc>
          <w:tcPr>
            <w:tcW w:w="3688" w:type="dxa"/>
            <w:tcBorders>
              <w:top w:val="nil"/>
            </w:tcBorders>
          </w:tcPr>
          <w:p w:rsidR="003F2C6A" w:rsidRDefault="003F2C6A">
            <w:pPr>
              <w:pStyle w:val="TableParagraph"/>
            </w:pPr>
          </w:p>
        </w:tc>
        <w:tc>
          <w:tcPr>
            <w:tcW w:w="3405" w:type="dxa"/>
            <w:tcBorders>
              <w:top w:val="nil"/>
            </w:tcBorders>
          </w:tcPr>
          <w:p w:rsidR="003F2C6A" w:rsidRDefault="003F2C6A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F2C6A" w:rsidRDefault="003F2C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F2C6A" w:rsidRDefault="003F2C6A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3F2C6A" w:rsidRDefault="00693D31">
            <w:pPr>
              <w:pStyle w:val="TableParagraph"/>
              <w:spacing w:line="245" w:lineRule="exact"/>
              <w:ind w:left="449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1566" w:type="dxa"/>
            <w:tcBorders>
              <w:top w:val="nil"/>
            </w:tcBorders>
          </w:tcPr>
          <w:p w:rsidR="003F2C6A" w:rsidRDefault="003F2C6A">
            <w:pPr>
              <w:pStyle w:val="TableParagraph"/>
            </w:pPr>
          </w:p>
        </w:tc>
      </w:tr>
      <w:tr w:rsidR="003F2C6A">
        <w:trPr>
          <w:trHeight w:val="517"/>
        </w:trPr>
        <w:tc>
          <w:tcPr>
            <w:tcW w:w="629" w:type="dxa"/>
          </w:tcPr>
          <w:p w:rsidR="003F2C6A" w:rsidRDefault="003F2C6A">
            <w:pPr>
              <w:pStyle w:val="TableParagraph"/>
            </w:pPr>
          </w:p>
        </w:tc>
        <w:tc>
          <w:tcPr>
            <w:tcW w:w="14331" w:type="dxa"/>
            <w:gridSpan w:val="6"/>
          </w:tcPr>
          <w:p w:rsidR="003F2C6A" w:rsidRDefault="00693D31">
            <w:pPr>
              <w:pStyle w:val="TableParagraph"/>
              <w:spacing w:before="92"/>
              <w:ind w:left="1608"/>
            </w:pPr>
            <w:r>
              <w:t>I. Открытость</w:t>
            </w:r>
            <w:r>
              <w:rPr>
                <w:spacing w:val="-4"/>
              </w:rPr>
              <w:t xml:space="preserve"> </w:t>
            </w:r>
            <w:r>
              <w:t>и доступность информации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осуществляющей</w:t>
            </w:r>
            <w:r>
              <w:rPr>
                <w:spacing w:val="-5"/>
              </w:rPr>
              <w:t xml:space="preserve"> </w:t>
            </w:r>
            <w:r>
              <w:t>образовательную</w:t>
            </w:r>
            <w:r>
              <w:rPr>
                <w:spacing w:val="2"/>
              </w:rPr>
              <w:t xml:space="preserve"> </w:t>
            </w:r>
            <w:r>
              <w:t>деятельность</w:t>
            </w:r>
          </w:p>
        </w:tc>
      </w:tr>
    </w:tbl>
    <w:p w:rsidR="003F2C6A" w:rsidRDefault="003F2C6A">
      <w:pPr>
        <w:sectPr w:rsidR="003F2C6A">
          <w:type w:val="continuous"/>
          <w:pgSz w:w="16840" w:h="11910" w:orient="landscape"/>
          <w:pgMar w:top="760" w:right="7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88"/>
        <w:gridCol w:w="3405"/>
        <w:gridCol w:w="1700"/>
        <w:gridCol w:w="1844"/>
        <w:gridCol w:w="2128"/>
        <w:gridCol w:w="1566"/>
      </w:tblGrid>
      <w:tr w:rsidR="003F2C6A">
        <w:trPr>
          <w:trHeight w:val="4647"/>
        </w:trPr>
        <w:tc>
          <w:tcPr>
            <w:tcW w:w="629" w:type="dxa"/>
          </w:tcPr>
          <w:p w:rsidR="003F2C6A" w:rsidRDefault="00693D31" w:rsidP="004873C5">
            <w:pPr>
              <w:pStyle w:val="TableParagraph"/>
              <w:spacing w:before="92"/>
              <w:ind w:left="62"/>
            </w:pPr>
            <w:r>
              <w:lastRenderedPageBreak/>
              <w:t>1.</w:t>
            </w:r>
            <w:r w:rsidR="004873C5">
              <w:t>1</w:t>
            </w:r>
            <w:r>
              <w:t>.</w:t>
            </w:r>
          </w:p>
        </w:tc>
        <w:tc>
          <w:tcPr>
            <w:tcW w:w="3688" w:type="dxa"/>
          </w:tcPr>
          <w:p w:rsidR="003F2C6A" w:rsidRDefault="00693D31">
            <w:pPr>
              <w:pStyle w:val="TableParagraph"/>
              <w:spacing w:before="92" w:line="276" w:lineRule="auto"/>
              <w:ind w:left="61" w:right="445"/>
            </w:pPr>
            <w:r>
              <w:t>На официальном сайте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отсутствует информация о</w:t>
            </w:r>
            <w:r>
              <w:rPr>
                <w:spacing w:val="1"/>
              </w:rPr>
              <w:t xml:space="preserve"> </w:t>
            </w:r>
            <w:r>
              <w:t>дистанционных способах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получателем</w:t>
            </w:r>
            <w:r>
              <w:rPr>
                <w:spacing w:val="-57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функционирование:</w:t>
            </w:r>
            <w:r>
              <w:rPr>
                <w:spacing w:val="-57"/>
              </w:rPr>
              <w:t xml:space="preserve"> </w:t>
            </w:r>
            <w:r>
              <w:t>О технической возможности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11"/>
              </w:rPr>
              <w:t xml:space="preserve"> </w:t>
            </w:r>
            <w:r>
              <w:t>получателем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  <w:p w:rsidR="003F2C6A" w:rsidRDefault="00693D31">
            <w:pPr>
              <w:pStyle w:val="TableParagraph"/>
              <w:spacing w:before="1" w:line="276" w:lineRule="auto"/>
              <w:ind w:left="61" w:right="110"/>
            </w:pPr>
            <w:r>
              <w:t>мнения о качестве оказания услуг</w:t>
            </w:r>
            <w:r>
              <w:rPr>
                <w:spacing w:val="-57"/>
              </w:rPr>
              <w:t xml:space="preserve"> </w:t>
            </w:r>
            <w:r>
              <w:t>образовательной организацией</w:t>
            </w:r>
            <w:r>
              <w:rPr>
                <w:spacing w:val="1"/>
              </w:rPr>
              <w:t xml:space="preserve"> </w:t>
            </w:r>
            <w:r>
              <w:t>(наличие анкеты для опроса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гиперссылки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нее).</w:t>
            </w:r>
          </w:p>
        </w:tc>
        <w:tc>
          <w:tcPr>
            <w:tcW w:w="3405" w:type="dxa"/>
          </w:tcPr>
          <w:p w:rsidR="003F2C6A" w:rsidRDefault="00693D3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92" w:line="276" w:lineRule="auto"/>
              <w:ind w:right="190" w:firstLine="0"/>
            </w:pP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информирование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7"/>
              </w:rPr>
              <w:t xml:space="preserve"> </w:t>
            </w:r>
            <w:r>
              <w:t>наличии</w:t>
            </w:r>
            <w:r>
              <w:rPr>
                <w:spacing w:val="2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 сайте</w:t>
            </w:r>
          </w:p>
          <w:p w:rsidR="003F2C6A" w:rsidRDefault="00693D31">
            <w:pPr>
              <w:pStyle w:val="TableParagraph"/>
              <w:spacing w:before="2" w:line="276" w:lineRule="auto"/>
              <w:ind w:left="61" w:right="811"/>
              <w:jc w:val="both"/>
            </w:pPr>
            <w:r>
              <w:t>«Обращения граждан» и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группах</w:t>
            </w:r>
            <w:proofErr w:type="gramEnd"/>
            <w:r>
              <w:t xml:space="preserve"> детского сада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соцсетях</w:t>
            </w:r>
            <w:proofErr w:type="spellEnd"/>
            <w:r>
              <w:t>.</w:t>
            </w:r>
          </w:p>
          <w:p w:rsidR="003F2C6A" w:rsidRDefault="00693D31" w:rsidP="004873C5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76" w:lineRule="auto"/>
              <w:ind w:right="94" w:firstLine="0"/>
            </w:pPr>
            <w:r>
              <w:t>Разработать анкету для</w:t>
            </w:r>
            <w:r>
              <w:rPr>
                <w:spacing w:val="1"/>
              </w:rPr>
              <w:t xml:space="preserve"> </w:t>
            </w:r>
            <w:r>
              <w:t>опроса о качестве оказания</w:t>
            </w:r>
            <w:r>
              <w:rPr>
                <w:spacing w:val="1"/>
              </w:rPr>
              <w:t xml:space="preserve"> </w:t>
            </w:r>
            <w:r>
              <w:t>услуг М</w:t>
            </w:r>
            <w:r w:rsidR="004873C5">
              <w:t>Б</w:t>
            </w:r>
            <w:r>
              <w:t xml:space="preserve">ДОУ </w:t>
            </w:r>
            <w:r w:rsidR="004873C5">
              <w:t>№26</w:t>
            </w:r>
            <w:r>
              <w:t xml:space="preserve"> и </w:t>
            </w:r>
            <w:proofErr w:type="gramStart"/>
            <w:r>
              <w:t>разместить гиперссылку</w:t>
            </w:r>
            <w:proofErr w:type="gramEnd"/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</w:t>
            </w:r>
            <w:r>
              <w:rPr>
                <w:spacing w:val="3"/>
              </w:rPr>
              <w:t xml:space="preserve"> </w:t>
            </w:r>
            <w:r>
              <w:t>сайте.</w:t>
            </w:r>
          </w:p>
        </w:tc>
        <w:tc>
          <w:tcPr>
            <w:tcW w:w="1700" w:type="dxa"/>
          </w:tcPr>
          <w:p w:rsidR="003F2C6A" w:rsidRDefault="004873C5">
            <w:pPr>
              <w:pStyle w:val="TableParagraph"/>
              <w:spacing w:before="92" w:line="276" w:lineRule="auto"/>
              <w:ind w:left="60" w:right="718"/>
            </w:pPr>
            <w:r>
              <w:t xml:space="preserve">Ноябрь-декабрь </w:t>
            </w:r>
            <w:r w:rsidR="00693D31">
              <w:t xml:space="preserve"> 202</w:t>
            </w:r>
            <w:r>
              <w:t>4</w:t>
            </w:r>
          </w:p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3F2C6A">
            <w:pPr>
              <w:pStyle w:val="TableParagraph"/>
              <w:spacing w:before="3"/>
              <w:rPr>
                <w:sz w:val="34"/>
              </w:rPr>
            </w:pPr>
          </w:p>
          <w:p w:rsidR="003F2C6A" w:rsidRDefault="004873C5" w:rsidP="004873C5">
            <w:pPr>
              <w:pStyle w:val="TableParagraph"/>
              <w:ind w:left="60"/>
            </w:pPr>
            <w:r>
              <w:t>декабрь</w:t>
            </w:r>
            <w:r w:rsidR="00693D31">
              <w:t>, 202</w:t>
            </w:r>
            <w:r>
              <w:t>4</w:t>
            </w:r>
          </w:p>
        </w:tc>
        <w:tc>
          <w:tcPr>
            <w:tcW w:w="1844" w:type="dxa"/>
          </w:tcPr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3F2C6A">
            <w:pPr>
              <w:pStyle w:val="TableParagraph"/>
              <w:rPr>
                <w:sz w:val="26"/>
              </w:rPr>
            </w:pPr>
          </w:p>
          <w:p w:rsidR="003F2C6A" w:rsidRDefault="004873C5" w:rsidP="004873C5">
            <w:pPr>
              <w:pStyle w:val="TableParagraph"/>
              <w:spacing w:before="201" w:line="276" w:lineRule="auto"/>
              <w:ind w:left="60" w:right="193"/>
            </w:pPr>
            <w:r>
              <w:t>Зинина Н. Г.</w:t>
            </w:r>
            <w:r w:rsidR="00693D31">
              <w:rPr>
                <w:spacing w:val="-57"/>
              </w:rPr>
              <w:t xml:space="preserve"> </w:t>
            </w:r>
            <w:r>
              <w:t>заведующий</w:t>
            </w:r>
          </w:p>
        </w:tc>
        <w:tc>
          <w:tcPr>
            <w:tcW w:w="2128" w:type="dxa"/>
          </w:tcPr>
          <w:p w:rsidR="00D2687A" w:rsidRDefault="00D2687A">
            <w:pPr>
              <w:pStyle w:val="TableParagraph"/>
            </w:pPr>
          </w:p>
          <w:p w:rsidR="00D2687A" w:rsidRDefault="00D2687A">
            <w:pPr>
              <w:pStyle w:val="TableParagraph"/>
            </w:pPr>
          </w:p>
          <w:p w:rsidR="003F2C6A" w:rsidRDefault="00E122E4">
            <w:pPr>
              <w:pStyle w:val="TableParagraph"/>
            </w:pPr>
            <w:hyperlink r:id="rId7" w:history="1">
              <w:r w:rsidR="00D2687A" w:rsidRPr="00E3421C">
                <w:rPr>
                  <w:rStyle w:val="a6"/>
                </w:rPr>
                <w:t>https://xn--26-jlc6c.xn----7sbafmagi3drx.xn--p1ai/nezavisimaya-oczenka/</w:t>
              </w:r>
            </w:hyperlink>
          </w:p>
          <w:p w:rsidR="00D2687A" w:rsidRDefault="00D2687A">
            <w:pPr>
              <w:pStyle w:val="TableParagraph"/>
            </w:pPr>
          </w:p>
          <w:p w:rsidR="00E20144" w:rsidRDefault="00E20144">
            <w:pPr>
              <w:pStyle w:val="TableParagraph"/>
            </w:pPr>
          </w:p>
          <w:p w:rsidR="00E20144" w:rsidRDefault="00E20144">
            <w:pPr>
              <w:pStyle w:val="TableParagraph"/>
            </w:pPr>
          </w:p>
          <w:p w:rsidR="00E20144" w:rsidRDefault="00E20144" w:rsidP="00E20144">
            <w:pPr>
              <w:pStyle w:val="TableParagraph"/>
            </w:pPr>
            <w:r w:rsidRPr="007F2758">
              <w:rPr>
                <w:rStyle w:val="a6"/>
                <w:color w:val="auto"/>
              </w:rPr>
              <w:t>информация размещена</w:t>
            </w:r>
            <w:r>
              <w:rPr>
                <w:rStyle w:val="a6"/>
              </w:rPr>
              <w:t>.</w:t>
            </w:r>
          </w:p>
          <w:p w:rsidR="00E20144" w:rsidRDefault="00E20144">
            <w:pPr>
              <w:pStyle w:val="TableParagraph"/>
            </w:pPr>
          </w:p>
        </w:tc>
        <w:tc>
          <w:tcPr>
            <w:tcW w:w="1566" w:type="dxa"/>
          </w:tcPr>
          <w:p w:rsidR="003F2C6A" w:rsidRPr="00A23A47" w:rsidRDefault="00A23A47">
            <w:pPr>
              <w:pStyle w:val="TableParagraph"/>
            </w:pPr>
            <w:r>
              <w:rPr>
                <w:lang w:val="en-US"/>
              </w:rPr>
              <w:t>13</w:t>
            </w:r>
            <w:r>
              <w:t>.11.2024</w:t>
            </w:r>
          </w:p>
        </w:tc>
      </w:tr>
      <w:tr w:rsidR="00FA7B6D">
        <w:trPr>
          <w:trHeight w:val="4647"/>
        </w:trPr>
        <w:tc>
          <w:tcPr>
            <w:tcW w:w="629" w:type="dxa"/>
          </w:tcPr>
          <w:p w:rsidR="00FA7B6D" w:rsidRDefault="00FA7B6D" w:rsidP="004873C5">
            <w:pPr>
              <w:pStyle w:val="TableParagraph"/>
              <w:spacing w:before="92"/>
              <w:ind w:left="62"/>
            </w:pPr>
            <w:r>
              <w:t>1.2.</w:t>
            </w:r>
          </w:p>
        </w:tc>
        <w:tc>
          <w:tcPr>
            <w:tcW w:w="3688" w:type="dxa"/>
          </w:tcPr>
          <w:p w:rsidR="00FA7B6D" w:rsidRDefault="00056DEB" w:rsidP="00056DEB">
            <w:pPr>
              <w:pStyle w:val="TableParagraph"/>
              <w:spacing w:before="92" w:line="276" w:lineRule="auto"/>
              <w:ind w:left="61" w:right="445"/>
            </w:pPr>
            <w:r>
              <w:t>На официальном сайте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отсутствует информация о местах осуществления образовательной деятельности.</w:t>
            </w:r>
          </w:p>
        </w:tc>
        <w:tc>
          <w:tcPr>
            <w:tcW w:w="3405" w:type="dxa"/>
          </w:tcPr>
          <w:p w:rsidR="00FA7B6D" w:rsidRDefault="00056DEB" w:rsidP="00056DEB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92" w:line="276" w:lineRule="auto"/>
              <w:ind w:right="190"/>
            </w:pPr>
            <w:proofErr w:type="gramStart"/>
            <w:r>
              <w:t>Разместить информацию</w:t>
            </w:r>
            <w:proofErr w:type="gramEnd"/>
            <w:r>
              <w:t xml:space="preserve"> на  официальном сайте дошкольного учреждения о местах осуществления образовательной деятельности.</w:t>
            </w:r>
          </w:p>
        </w:tc>
        <w:tc>
          <w:tcPr>
            <w:tcW w:w="1700" w:type="dxa"/>
          </w:tcPr>
          <w:p w:rsidR="00FA7B6D" w:rsidRDefault="00056DEB">
            <w:pPr>
              <w:pStyle w:val="TableParagraph"/>
              <w:spacing w:before="92" w:line="276" w:lineRule="auto"/>
              <w:ind w:left="60" w:right="718"/>
            </w:pPr>
            <w:r>
              <w:t>Ноябрь 2024</w:t>
            </w:r>
          </w:p>
        </w:tc>
        <w:tc>
          <w:tcPr>
            <w:tcW w:w="1844" w:type="dxa"/>
          </w:tcPr>
          <w:p w:rsidR="00FA7B6D" w:rsidRDefault="00056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Зинина Н. Г. </w:t>
            </w:r>
          </w:p>
          <w:p w:rsidR="00056DEB" w:rsidRDefault="00056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</w:tc>
        <w:tc>
          <w:tcPr>
            <w:tcW w:w="2128" w:type="dxa"/>
          </w:tcPr>
          <w:p w:rsidR="00FA7B6D" w:rsidRDefault="00056DEB">
            <w:pPr>
              <w:pStyle w:val="TableParagraph"/>
            </w:pPr>
            <w:r>
              <w:t>Информация размещена на стр.</w:t>
            </w:r>
          </w:p>
          <w:p w:rsidR="00056DEB" w:rsidRDefault="00056DEB" w:rsidP="000C7EF6">
            <w:pPr>
              <w:pStyle w:val="TableParagraph"/>
              <w:rPr>
                <w:rFonts w:ascii="Segoe UI" w:hAnsi="Segoe UI" w:cs="Segoe UI"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hyperlink r:id="rId8" w:history="1">
              <w:r w:rsidR="007A012F" w:rsidRPr="00A534A8">
                <w:rPr>
                  <w:rStyle w:val="a6"/>
                  <w:rFonts w:ascii="Segoe UI" w:hAnsi="Segoe UI" w:cs="Segoe UI"/>
                  <w:shd w:val="clear" w:color="auto" w:fill="FFFFFF"/>
                </w:rPr>
                <w:t>https://xn--26-jlc6c.xn----7sbafmagi3drx.xn--p1ai/informacziya-o-mestah-osushhestvleniya-obrazovatelnoj-deyatelnosti/</w:t>
              </w:r>
            </w:hyperlink>
          </w:p>
          <w:p w:rsidR="007A012F" w:rsidRDefault="007A012F" w:rsidP="000C7EF6">
            <w:pPr>
              <w:pStyle w:val="TableParagraph"/>
            </w:pPr>
          </w:p>
        </w:tc>
        <w:tc>
          <w:tcPr>
            <w:tcW w:w="1566" w:type="dxa"/>
          </w:tcPr>
          <w:p w:rsidR="00FA7B6D" w:rsidRDefault="000C7EF6">
            <w:pPr>
              <w:pStyle w:val="TableParagraph"/>
            </w:pPr>
            <w:r w:rsidRPr="007A012F">
              <w:t>11.11.2024</w:t>
            </w:r>
          </w:p>
        </w:tc>
      </w:tr>
    </w:tbl>
    <w:p w:rsidR="003F2C6A" w:rsidRDefault="003F2C6A">
      <w:pPr>
        <w:sectPr w:rsidR="003F2C6A">
          <w:pgSz w:w="16840" w:h="11910" w:orient="landscape"/>
          <w:pgMar w:top="840" w:right="7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629"/>
        <w:gridCol w:w="3630"/>
        <w:gridCol w:w="58"/>
        <w:gridCol w:w="3261"/>
        <w:gridCol w:w="101"/>
        <w:gridCol w:w="44"/>
        <w:gridCol w:w="1701"/>
        <w:gridCol w:w="10"/>
        <w:gridCol w:w="1654"/>
        <w:gridCol w:w="181"/>
        <w:gridCol w:w="2129"/>
        <w:gridCol w:w="41"/>
        <w:gridCol w:w="1526"/>
      </w:tblGrid>
      <w:tr w:rsidR="00FA7B6D" w:rsidTr="00BF5BB9">
        <w:trPr>
          <w:trHeight w:val="2107"/>
        </w:trPr>
        <w:tc>
          <w:tcPr>
            <w:tcW w:w="629" w:type="dxa"/>
          </w:tcPr>
          <w:p w:rsidR="00FA7B6D" w:rsidRDefault="000C7EF6">
            <w:pPr>
              <w:pStyle w:val="TableParagraph"/>
            </w:pPr>
            <w:r>
              <w:t>1.3.</w:t>
            </w:r>
          </w:p>
        </w:tc>
        <w:tc>
          <w:tcPr>
            <w:tcW w:w="3688" w:type="dxa"/>
            <w:gridSpan w:val="2"/>
          </w:tcPr>
          <w:p w:rsidR="00FA7B6D" w:rsidRDefault="000C7EF6">
            <w:pPr>
              <w:pStyle w:val="TableParagraph"/>
              <w:spacing w:before="92" w:line="276" w:lineRule="auto"/>
              <w:ind w:left="61" w:right="289"/>
            </w:pPr>
            <w: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</w:tc>
        <w:tc>
          <w:tcPr>
            <w:tcW w:w="3406" w:type="dxa"/>
            <w:gridSpan w:val="3"/>
          </w:tcPr>
          <w:p w:rsidR="00FA7B6D" w:rsidRDefault="007A012F" w:rsidP="006512E1">
            <w:pPr>
              <w:pStyle w:val="TableParagraph"/>
              <w:spacing w:before="92"/>
              <w:ind w:left="61"/>
            </w:pPr>
            <w:r>
              <w:t>1. Разместить информацию</w:t>
            </w:r>
            <w:r>
              <w:rPr>
                <w:rFonts w:ascii="Arial" w:hAnsi="Arial" w:cs="Arial"/>
                <w:i/>
                <w:iCs/>
                <w:color w:val="515151"/>
                <w:shd w:val="clear" w:color="auto" w:fill="FFFFFF"/>
              </w:rPr>
              <w:t xml:space="preserve"> </w:t>
            </w:r>
            <w:r w:rsidRPr="006512E1">
              <w:rPr>
                <w:iCs/>
                <w:color w:val="515151"/>
                <w:shd w:val="clear" w:color="auto" w:fill="FFFFFF"/>
              </w:rPr>
              <w:t>«</w:t>
            </w:r>
            <w:r w:rsidRPr="006512E1">
              <w:rPr>
                <w:rStyle w:val="a5"/>
                <w:b w:val="0"/>
                <w:iCs/>
                <w:color w:val="515151"/>
                <w:shd w:val="clear" w:color="auto" w:fill="FFFFFF"/>
              </w:rPr>
              <w:t>Специальные технические средства обучения коллективного и индивидуального пользования для инвалидов и лиц с ОВЗ.»</w:t>
            </w:r>
            <w:r>
              <w:t xml:space="preserve"> на  официальном сайте дошкольного учреждения</w:t>
            </w:r>
            <w:proofErr w:type="gramStart"/>
            <w:r w:rsidR="006512E1">
              <w:t>.</w:t>
            </w:r>
            <w:r>
              <w:t>.</w:t>
            </w:r>
            <w:proofErr w:type="gramEnd"/>
          </w:p>
        </w:tc>
        <w:tc>
          <w:tcPr>
            <w:tcW w:w="1701" w:type="dxa"/>
          </w:tcPr>
          <w:p w:rsidR="00FA7B6D" w:rsidRDefault="007A012F">
            <w:pPr>
              <w:pStyle w:val="TableParagraph"/>
            </w:pPr>
            <w:r>
              <w:t xml:space="preserve">Ноябрь </w:t>
            </w:r>
            <w:proofErr w:type="gramStart"/>
            <w:r>
              <w:t>-Д</w:t>
            </w:r>
            <w:proofErr w:type="gramEnd"/>
            <w:r>
              <w:t>екабрь 2024</w:t>
            </w:r>
          </w:p>
        </w:tc>
        <w:tc>
          <w:tcPr>
            <w:tcW w:w="1845" w:type="dxa"/>
            <w:gridSpan w:val="3"/>
          </w:tcPr>
          <w:p w:rsidR="00FA7B6D" w:rsidRDefault="007A012F">
            <w:pPr>
              <w:pStyle w:val="TableParagraph"/>
            </w:pPr>
            <w:r>
              <w:t>Зинина Н. Г.</w:t>
            </w:r>
          </w:p>
          <w:p w:rsidR="007A012F" w:rsidRDefault="007A012F">
            <w:pPr>
              <w:pStyle w:val="TableParagraph"/>
            </w:pPr>
            <w:r>
              <w:t>заведующий</w:t>
            </w:r>
          </w:p>
        </w:tc>
        <w:tc>
          <w:tcPr>
            <w:tcW w:w="2129" w:type="dxa"/>
          </w:tcPr>
          <w:p w:rsidR="00FA7B6D" w:rsidRDefault="00E122E4">
            <w:pPr>
              <w:pStyle w:val="TableParagraph"/>
              <w:rPr>
                <w:rStyle w:val="a6"/>
              </w:rPr>
            </w:pPr>
            <w:hyperlink r:id="rId9" w:history="1">
              <w:r w:rsidR="007A012F" w:rsidRPr="00A534A8">
                <w:rPr>
                  <w:rStyle w:val="a6"/>
                </w:rPr>
                <w:t>https://дс26.надежда-обр.рф/sveden/objects/</w:t>
              </w:r>
            </w:hyperlink>
          </w:p>
          <w:p w:rsidR="007F2758" w:rsidRPr="00D2687A" w:rsidRDefault="007F2758">
            <w:pPr>
              <w:pStyle w:val="TableParagraph"/>
              <w:rPr>
                <w:rStyle w:val="a6"/>
              </w:rPr>
            </w:pPr>
          </w:p>
          <w:p w:rsidR="007F2758" w:rsidRPr="007F2758" w:rsidRDefault="007F2758">
            <w:pPr>
              <w:pStyle w:val="TableParagraph"/>
              <w:rPr>
                <w:rStyle w:val="a6"/>
                <w:color w:val="auto"/>
              </w:rPr>
            </w:pPr>
          </w:p>
          <w:p w:rsidR="007F2758" w:rsidRDefault="007F2758">
            <w:pPr>
              <w:pStyle w:val="TableParagraph"/>
            </w:pPr>
            <w:r w:rsidRPr="007F2758">
              <w:rPr>
                <w:rStyle w:val="a6"/>
                <w:color w:val="auto"/>
              </w:rPr>
              <w:t>информация размещена</w:t>
            </w:r>
            <w:r>
              <w:rPr>
                <w:rStyle w:val="a6"/>
              </w:rPr>
              <w:t>.</w:t>
            </w:r>
          </w:p>
          <w:p w:rsidR="007A012F" w:rsidRDefault="007A012F">
            <w:pPr>
              <w:pStyle w:val="TableParagraph"/>
            </w:pPr>
          </w:p>
        </w:tc>
        <w:tc>
          <w:tcPr>
            <w:tcW w:w="1567" w:type="dxa"/>
            <w:gridSpan w:val="2"/>
          </w:tcPr>
          <w:p w:rsidR="00FA7B6D" w:rsidRDefault="007A012F">
            <w:pPr>
              <w:pStyle w:val="TableParagraph"/>
            </w:pPr>
            <w:r>
              <w:t>11.11.2024</w:t>
            </w:r>
          </w:p>
        </w:tc>
      </w:tr>
      <w:tr w:rsidR="006512E1" w:rsidTr="00BF5BB9">
        <w:trPr>
          <w:trHeight w:val="2107"/>
        </w:trPr>
        <w:tc>
          <w:tcPr>
            <w:tcW w:w="629" w:type="dxa"/>
          </w:tcPr>
          <w:p w:rsidR="006512E1" w:rsidRDefault="006512E1">
            <w:pPr>
              <w:pStyle w:val="TableParagraph"/>
            </w:pPr>
            <w:r>
              <w:t>1.4.</w:t>
            </w:r>
          </w:p>
        </w:tc>
        <w:tc>
          <w:tcPr>
            <w:tcW w:w="3688" w:type="dxa"/>
            <w:gridSpan w:val="2"/>
          </w:tcPr>
          <w:p w:rsidR="006512E1" w:rsidRDefault="005C257A" w:rsidP="0090046A">
            <w:pPr>
              <w:pStyle w:val="TableParagraph"/>
              <w:spacing w:before="92" w:line="276" w:lineRule="auto"/>
              <w:ind w:left="61" w:right="289"/>
            </w:pPr>
            <w:proofErr w:type="gramStart"/>
            <w:r>
              <w:t>Отсутствует информация о количестве  вакантных мест для при</w:t>
            </w:r>
            <w:r w:rsidR="0090046A">
              <w:t>ё</w:t>
            </w:r>
            <w:r>
              <w:t>ма професси</w:t>
            </w:r>
            <w:r w:rsidR="0090046A">
              <w:t xml:space="preserve">й по </w:t>
            </w:r>
            <w:r>
              <w:t>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бюджетов.</w:t>
            </w:r>
            <w:proofErr w:type="gramEnd"/>
            <w:r>
              <w:t xml:space="preserve"> </w:t>
            </w:r>
            <w:proofErr w:type="gramStart"/>
            <w:r>
              <w:t>По договорам об образовании за счет средств физических и (или) юридических лиц) (перевода) по каждой образовательной программе.</w:t>
            </w:r>
            <w:proofErr w:type="gramEnd"/>
          </w:p>
        </w:tc>
        <w:tc>
          <w:tcPr>
            <w:tcW w:w="3406" w:type="dxa"/>
            <w:gridSpan w:val="3"/>
          </w:tcPr>
          <w:p w:rsidR="006512E1" w:rsidRDefault="0090046A" w:rsidP="0090046A">
            <w:pPr>
              <w:pStyle w:val="TableParagraph"/>
              <w:numPr>
                <w:ilvl w:val="0"/>
                <w:numId w:val="6"/>
              </w:numPr>
              <w:spacing w:before="92"/>
            </w:pPr>
            <w:proofErr w:type="gramStart"/>
            <w:r>
              <w:t>Разместить информацию о количестве вакантных мест для приёма профессий по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бюджетов.</w:t>
            </w:r>
            <w:proofErr w:type="gramEnd"/>
            <w:r>
              <w:t xml:space="preserve"> </w:t>
            </w:r>
            <w:proofErr w:type="gramStart"/>
            <w:r>
              <w:t>По договорам об образовании за счет средств физических и (или) юридических лиц) (перевода) по каждой образовательной программе.</w:t>
            </w:r>
            <w:proofErr w:type="gramEnd"/>
          </w:p>
        </w:tc>
        <w:tc>
          <w:tcPr>
            <w:tcW w:w="1701" w:type="dxa"/>
          </w:tcPr>
          <w:p w:rsidR="006512E1" w:rsidRDefault="0090046A">
            <w:pPr>
              <w:pStyle w:val="TableParagraph"/>
            </w:pPr>
            <w:r>
              <w:t>Январь 2025</w:t>
            </w:r>
          </w:p>
        </w:tc>
        <w:tc>
          <w:tcPr>
            <w:tcW w:w="1845" w:type="dxa"/>
            <w:gridSpan w:val="3"/>
          </w:tcPr>
          <w:p w:rsidR="0090046A" w:rsidRDefault="0090046A" w:rsidP="0090046A">
            <w:pPr>
              <w:pStyle w:val="TableParagraph"/>
            </w:pPr>
            <w:r>
              <w:t>Зинина Н. Г.</w:t>
            </w:r>
          </w:p>
          <w:p w:rsidR="006512E1" w:rsidRDefault="0090046A" w:rsidP="0090046A">
            <w:pPr>
              <w:pStyle w:val="TableParagraph"/>
            </w:pPr>
            <w:r>
              <w:t>заведующий</w:t>
            </w:r>
          </w:p>
        </w:tc>
        <w:tc>
          <w:tcPr>
            <w:tcW w:w="2129" w:type="dxa"/>
          </w:tcPr>
          <w:p w:rsidR="006512E1" w:rsidRDefault="00E122E4">
            <w:pPr>
              <w:pStyle w:val="TableParagraph"/>
            </w:pPr>
            <w:hyperlink r:id="rId10" w:history="1">
              <w:r w:rsidR="005C257A" w:rsidRPr="0030644B">
                <w:rPr>
                  <w:rStyle w:val="a6"/>
                </w:rPr>
                <w:t>https://дс26.надежда-обр.рф/sveden/vacant/</w:t>
              </w:r>
            </w:hyperlink>
          </w:p>
          <w:p w:rsidR="005C257A" w:rsidRDefault="005C257A">
            <w:pPr>
              <w:pStyle w:val="TableParagraph"/>
            </w:pPr>
          </w:p>
          <w:p w:rsidR="007F2758" w:rsidRDefault="007F2758">
            <w:pPr>
              <w:pStyle w:val="TableParagraph"/>
            </w:pPr>
          </w:p>
          <w:p w:rsidR="007F2758" w:rsidRDefault="007F2758">
            <w:pPr>
              <w:pStyle w:val="TableParagraph"/>
            </w:pPr>
            <w:r>
              <w:t>информация  на сайте учреждения размещена и обновлена.</w:t>
            </w:r>
          </w:p>
        </w:tc>
        <w:tc>
          <w:tcPr>
            <w:tcW w:w="1567" w:type="dxa"/>
            <w:gridSpan w:val="2"/>
          </w:tcPr>
          <w:p w:rsidR="006512E1" w:rsidRDefault="007F2758">
            <w:pPr>
              <w:pStyle w:val="TableParagraph"/>
            </w:pPr>
            <w:r>
              <w:t>13.11.2024</w:t>
            </w:r>
          </w:p>
        </w:tc>
      </w:tr>
      <w:tr w:rsidR="003F2C6A" w:rsidTr="00A23A47">
        <w:trPr>
          <w:trHeight w:val="523"/>
        </w:trPr>
        <w:tc>
          <w:tcPr>
            <w:tcW w:w="629" w:type="dxa"/>
          </w:tcPr>
          <w:p w:rsidR="003F2C6A" w:rsidRDefault="003F2C6A">
            <w:pPr>
              <w:pStyle w:val="TableParagraph"/>
            </w:pPr>
          </w:p>
        </w:tc>
        <w:tc>
          <w:tcPr>
            <w:tcW w:w="14336" w:type="dxa"/>
            <w:gridSpan w:val="12"/>
            <w:tcBorders>
              <w:bottom w:val="single" w:sz="4" w:space="0" w:color="auto"/>
            </w:tcBorders>
          </w:tcPr>
          <w:p w:rsidR="00B50C25" w:rsidRDefault="00B50C25">
            <w:pPr>
              <w:pStyle w:val="TableParagraph"/>
              <w:spacing w:before="97"/>
              <w:ind w:left="2822"/>
            </w:pPr>
          </w:p>
          <w:p w:rsidR="00B50C25" w:rsidRDefault="00B50C25">
            <w:pPr>
              <w:pStyle w:val="TableParagraph"/>
              <w:spacing w:before="97"/>
              <w:ind w:left="2822"/>
            </w:pPr>
          </w:p>
          <w:p w:rsidR="00B50C25" w:rsidRDefault="00B50C25">
            <w:pPr>
              <w:pStyle w:val="TableParagraph"/>
              <w:spacing w:before="97"/>
              <w:ind w:left="2822"/>
            </w:pPr>
          </w:p>
          <w:p w:rsidR="00B50C25" w:rsidRDefault="00B50C25">
            <w:pPr>
              <w:pStyle w:val="TableParagraph"/>
              <w:spacing w:before="97"/>
              <w:ind w:left="2822"/>
            </w:pPr>
          </w:p>
          <w:p w:rsidR="00B50C25" w:rsidRDefault="00B50C25">
            <w:pPr>
              <w:pStyle w:val="TableParagraph"/>
              <w:spacing w:before="97"/>
              <w:ind w:left="2822"/>
            </w:pPr>
          </w:p>
          <w:p w:rsidR="00B50C25" w:rsidRDefault="00B50C25">
            <w:pPr>
              <w:pStyle w:val="TableParagraph"/>
              <w:spacing w:before="97"/>
              <w:ind w:left="2822"/>
            </w:pPr>
          </w:p>
          <w:p w:rsidR="00B50C25" w:rsidRDefault="00B50C25">
            <w:pPr>
              <w:pStyle w:val="TableParagraph"/>
              <w:spacing w:before="97"/>
              <w:ind w:left="2822"/>
            </w:pPr>
          </w:p>
          <w:p w:rsidR="003F2C6A" w:rsidRDefault="00693D31">
            <w:pPr>
              <w:pStyle w:val="TableParagraph"/>
              <w:spacing w:before="97"/>
              <w:ind w:left="2822"/>
            </w:pPr>
            <w:r>
              <w:t>II.</w:t>
            </w:r>
            <w:r>
              <w:rPr>
                <w:spacing w:val="-4"/>
              </w:rPr>
              <w:t xml:space="preserve"> </w:t>
            </w:r>
            <w:r>
              <w:t>Комфортность условий,</w:t>
            </w:r>
            <w:r>
              <w:rPr>
                <w:spacing w:val="-4"/>
              </w:rPr>
              <w:t xml:space="preserve"> </w:t>
            </w:r>
            <w:r>
              <w:t>в которых</w:t>
            </w:r>
            <w:r>
              <w:rPr>
                <w:spacing w:val="-10"/>
              </w:rPr>
              <w:t xml:space="preserve"> </w:t>
            </w:r>
            <w:r>
              <w:t>осуществляется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  <w:tr w:rsidR="00A23A47" w:rsidTr="00A23A47">
        <w:trPr>
          <w:trHeight w:val="10230"/>
        </w:trPr>
        <w:tc>
          <w:tcPr>
            <w:tcW w:w="629" w:type="dxa"/>
            <w:tcBorders>
              <w:right w:val="single" w:sz="4" w:space="0" w:color="auto"/>
            </w:tcBorders>
          </w:tcPr>
          <w:p w:rsidR="00A23A47" w:rsidRPr="005C257A" w:rsidRDefault="00A23A47" w:rsidP="00BF5BB9">
            <w:pPr>
              <w:pStyle w:val="TableParagraph"/>
            </w:pPr>
            <w:r w:rsidRPr="005C257A">
              <w:t>2</w:t>
            </w:r>
            <w:r>
              <w:t>.</w:t>
            </w:r>
            <w:r w:rsidRPr="005C257A"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7" w:rsidRDefault="00A23A47" w:rsidP="00A23EAB">
            <w:pPr>
              <w:pStyle w:val="TableParagraph"/>
            </w:pPr>
            <w:r>
              <w:t>1.Необходимо обеспечить в организации следующие условия комфортности</w:t>
            </w:r>
          </w:p>
          <w:p w:rsidR="00A23A47" w:rsidRDefault="00A23A47" w:rsidP="00A23EAB">
            <w:pPr>
              <w:pStyle w:val="TableParagraph"/>
            </w:pPr>
            <w:r>
              <w:t xml:space="preserve"> -наличие зоны ожидания</w:t>
            </w:r>
          </w:p>
          <w:p w:rsidR="00A23A47" w:rsidRDefault="00A23A47" w:rsidP="00A23EAB">
            <w:pPr>
              <w:pStyle w:val="TableParagraph"/>
            </w:pPr>
          </w:p>
          <w:p w:rsidR="00A23A47" w:rsidRDefault="00A23A47" w:rsidP="00A23EAB">
            <w:pPr>
              <w:pStyle w:val="TableParagraph"/>
            </w:pPr>
          </w:p>
          <w:p w:rsidR="00A23A47" w:rsidRDefault="00A23A47" w:rsidP="00A23EAB">
            <w:pPr>
              <w:pStyle w:val="TableParagraph"/>
            </w:pPr>
          </w:p>
          <w:p w:rsidR="00A23A47" w:rsidRDefault="00A23A47" w:rsidP="00A23EAB">
            <w:pPr>
              <w:pStyle w:val="TableParagraph"/>
            </w:pPr>
          </w:p>
          <w:p w:rsidR="00A23A47" w:rsidRDefault="00A23A47" w:rsidP="00A23EAB">
            <w:pPr>
              <w:pStyle w:val="TableParagraph"/>
            </w:pPr>
          </w:p>
          <w:p w:rsidR="00A23A47" w:rsidRDefault="00A23A47" w:rsidP="00A23EAB">
            <w:pPr>
              <w:pStyle w:val="TableParagraph"/>
            </w:pPr>
          </w:p>
          <w:p w:rsidR="00A23A47" w:rsidRDefault="0077770E" w:rsidP="0077770E">
            <w:pPr>
              <w:pStyle w:val="TableParagraph"/>
              <w:numPr>
                <w:ilvl w:val="0"/>
                <w:numId w:val="6"/>
              </w:numPr>
            </w:pPr>
            <w:r>
              <w:t>Н</w:t>
            </w:r>
            <w:r w:rsidR="00A23A47">
              <w:t>аличие и понятность навигации внутри организации</w:t>
            </w:r>
          </w:p>
          <w:p w:rsidR="0077770E" w:rsidRDefault="0077770E" w:rsidP="0077770E">
            <w:pPr>
              <w:pStyle w:val="TableParagraph"/>
            </w:pPr>
          </w:p>
          <w:p w:rsidR="0077770E" w:rsidRDefault="0077770E" w:rsidP="0077770E">
            <w:pPr>
              <w:pStyle w:val="TableParagraph"/>
            </w:pPr>
          </w:p>
          <w:p w:rsidR="0077770E" w:rsidRPr="00BF5BB9" w:rsidRDefault="0077770E" w:rsidP="0077770E">
            <w:pPr>
              <w:pStyle w:val="TableParagraph"/>
            </w:pPr>
            <w:r>
              <w:t>3. Доступность питьевой воды.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7" w:rsidRPr="00B50C25" w:rsidRDefault="00A23A47" w:rsidP="00B50C25">
            <w:pPr>
              <w:pStyle w:val="Table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1.Добавить в раздевалки кресло для родителей</w:t>
            </w:r>
          </w:p>
          <w:p w:rsidR="00A23A47" w:rsidRDefault="00A23A47" w:rsidP="00BF5BB9">
            <w:pPr>
              <w:pStyle w:val="TableParagraph"/>
              <w:spacing w:before="92"/>
              <w:ind w:right="5837"/>
            </w:pPr>
          </w:p>
          <w:p w:rsidR="00A23A47" w:rsidRDefault="00A23A47" w:rsidP="00BF5BB9">
            <w:pPr>
              <w:pStyle w:val="TableParagraph"/>
              <w:spacing w:before="92"/>
              <w:ind w:right="5837"/>
            </w:pPr>
          </w:p>
          <w:p w:rsidR="00A23A47" w:rsidRDefault="00A23A47" w:rsidP="00BF5BB9">
            <w:pPr>
              <w:pStyle w:val="TableParagraph"/>
              <w:spacing w:before="92"/>
              <w:ind w:right="5837"/>
            </w:pPr>
          </w:p>
          <w:p w:rsidR="00A23A47" w:rsidRDefault="00A23A47" w:rsidP="00BF5BB9">
            <w:pPr>
              <w:pStyle w:val="TableParagraph"/>
              <w:spacing w:before="92"/>
              <w:ind w:right="5837"/>
            </w:pPr>
          </w:p>
          <w:p w:rsidR="00A23A47" w:rsidRDefault="00A23A47" w:rsidP="007E0B19">
            <w:pPr>
              <w:shd w:val="clear" w:color="auto" w:fill="FFFFFF"/>
              <w:spacing w:after="100" w:afterAutospacing="1"/>
            </w:pPr>
          </w:p>
          <w:p w:rsidR="00A23A47" w:rsidRPr="00A27495" w:rsidRDefault="00A23A47" w:rsidP="007E0B19">
            <w:pPr>
              <w:shd w:val="clear" w:color="auto" w:fill="FFFFFF"/>
              <w:spacing w:after="100" w:afterAutospacing="1"/>
            </w:pPr>
            <w:r>
              <w:t>2.</w:t>
            </w:r>
            <w:proofErr w:type="gramStart"/>
            <w:r>
              <w:t>Разместить стенд</w:t>
            </w:r>
            <w:proofErr w:type="gramEnd"/>
            <w:r>
              <w:t xml:space="preserve"> с указателями по навигации, внутри детского сада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7" w:rsidRPr="00F12836" w:rsidRDefault="0077770E" w:rsidP="00F12836">
            <w:pPr>
              <w:pStyle w:val="TableParagraph"/>
            </w:pPr>
            <w:r>
              <w:t xml:space="preserve">Март </w:t>
            </w:r>
            <w:r w:rsidR="00A23A47">
              <w:t>202</w:t>
            </w:r>
            <w:r>
              <w:t>5</w:t>
            </w:r>
          </w:p>
          <w:p w:rsidR="00A23A47" w:rsidRDefault="00A23A47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Pr="00F12836" w:rsidRDefault="0077770E" w:rsidP="0077770E">
            <w:pPr>
              <w:pStyle w:val="TableParagraph"/>
            </w:pPr>
            <w:r>
              <w:t>Декабрь  2024</w:t>
            </w:r>
          </w:p>
          <w:p w:rsidR="0077770E" w:rsidRPr="00A27495" w:rsidRDefault="0077770E" w:rsidP="00BF5BB9">
            <w:pPr>
              <w:pStyle w:val="TableParagraph"/>
              <w:spacing w:before="92"/>
              <w:ind w:right="5837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7" w:rsidRPr="00A27495" w:rsidRDefault="00A23A47"/>
          <w:p w:rsidR="00A23A47" w:rsidRDefault="00A23A47" w:rsidP="00B50C25">
            <w:pPr>
              <w:pStyle w:val="TableParagraph"/>
            </w:pPr>
            <w:r>
              <w:t>Кувшинова О. В., завхоз</w:t>
            </w: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</w:p>
          <w:p w:rsidR="00A23A47" w:rsidRDefault="00A23A47" w:rsidP="00B50C25">
            <w:pPr>
              <w:pStyle w:val="TableParagraph"/>
            </w:pPr>
            <w:r>
              <w:t>3.Пучкова О. И.</w:t>
            </w:r>
          </w:p>
          <w:p w:rsidR="00A23A47" w:rsidRDefault="00A23A47" w:rsidP="00B50C25">
            <w:pPr>
              <w:pStyle w:val="TableParagraph"/>
            </w:pPr>
            <w:r>
              <w:t>Отставная В. П.</w:t>
            </w:r>
          </w:p>
          <w:p w:rsidR="00A23A47" w:rsidRPr="00B50C25" w:rsidRDefault="00A23A47" w:rsidP="00B50C25">
            <w:pPr>
              <w:pStyle w:val="TableParagraph"/>
            </w:pPr>
            <w:r>
              <w:t>Помощник воспитателя.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7" w:rsidRDefault="00A23A47" w:rsidP="007E0B19">
            <w:pPr>
              <w:pStyle w:val="TableParagraph"/>
              <w:rPr>
                <w:shd w:val="clear" w:color="auto" w:fill="FFFFFF"/>
              </w:rPr>
            </w:pPr>
            <w:r>
              <w:rPr>
                <w:sz w:val="14"/>
                <w:szCs w:val="14"/>
              </w:rPr>
              <w:t> </w:t>
            </w:r>
            <w:r>
              <w:rPr>
                <w:shd w:val="clear" w:color="auto" w:fill="FFFFFF"/>
              </w:rPr>
              <w:t xml:space="preserve"> 1.В дошкольном учреждении имеются зоны ожидания в обеих группа</w:t>
            </w:r>
            <w:proofErr w:type="gramStart"/>
            <w:r>
              <w:rPr>
                <w:shd w:val="clear" w:color="auto" w:fill="FFFFFF"/>
              </w:rPr>
              <w:t>х-</w:t>
            </w:r>
            <w:proofErr w:type="gramEnd"/>
            <w:r>
              <w:rPr>
                <w:shd w:val="clear" w:color="auto" w:fill="FFFFFF"/>
              </w:rPr>
              <w:t xml:space="preserve"> (раздевалки) , оборудованные скамейками и стульчиками.</w:t>
            </w:r>
          </w:p>
          <w:p w:rsidR="00A23A47" w:rsidRDefault="00A23A47" w:rsidP="007E0B19">
            <w:pPr>
              <w:pStyle w:val="TableParagraph"/>
              <w:rPr>
                <w:shd w:val="clear" w:color="auto" w:fill="FFFFFF"/>
              </w:rPr>
            </w:pPr>
          </w:p>
          <w:p w:rsidR="00A23A47" w:rsidRDefault="00A23A47" w:rsidP="007E0B19">
            <w:pPr>
              <w:pStyle w:val="Table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2.при входе в учреждение находится план эвакуации.</w:t>
            </w:r>
          </w:p>
          <w:p w:rsidR="00A23A47" w:rsidRDefault="00A23A47" w:rsidP="00B50C25">
            <w:pPr>
              <w:shd w:val="clear" w:color="auto" w:fill="FFFFFF"/>
              <w:rPr>
                <w:color w:val="32414F"/>
                <w:shd w:val="clear" w:color="auto" w:fill="FFFFFF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hd w:val="clear" w:color="auto" w:fill="FFFFFF"/>
              </w:rPr>
            </w:pPr>
          </w:p>
          <w:p w:rsidR="00A23A47" w:rsidRDefault="00A23A47" w:rsidP="00B50C25">
            <w:pPr>
              <w:shd w:val="clear" w:color="auto" w:fill="FFFFFF"/>
              <w:rPr>
                <w:rFonts w:ascii="Arial" w:hAnsi="Arial" w:cs="Arial"/>
                <w:color w:val="32414F"/>
                <w:sz w:val="27"/>
                <w:szCs w:val="27"/>
              </w:rPr>
            </w:pPr>
            <w:r>
              <w:rPr>
                <w:color w:val="32414F"/>
                <w:shd w:val="clear" w:color="auto" w:fill="FFFFFF"/>
              </w:rPr>
              <w:t>3.</w:t>
            </w:r>
            <w:r w:rsidR="0077770E">
              <w:rPr>
                <w:color w:val="32414F"/>
                <w:shd w:val="clear" w:color="auto" w:fill="FFFFFF"/>
              </w:rPr>
              <w:t>Д</w:t>
            </w:r>
            <w:r>
              <w:rPr>
                <w:color w:val="32414F"/>
                <w:shd w:val="clear" w:color="auto" w:fill="FFFFFF"/>
              </w:rPr>
              <w:t>оступность питьевой воды:</w:t>
            </w:r>
            <w:r>
              <w:rPr>
                <w:rStyle w:val="a5"/>
                <w:color w:val="32414F"/>
              </w:rPr>
              <w:t> </w:t>
            </w:r>
            <w:r>
              <w:rPr>
                <w:color w:val="32414F"/>
                <w:shd w:val="clear" w:color="auto" w:fill="FFFFFF"/>
              </w:rPr>
              <w:t>в каждой группе всегда в наличие кипяченая вода в чайнике, поднос с чашками для питья. Предметы располагаются на отдельном столике в уголке дежурных.  Питьевой режим с детьми ос</w:t>
            </w:r>
            <w:r w:rsidR="008D12F2">
              <w:rPr>
                <w:color w:val="32414F"/>
                <w:shd w:val="clear" w:color="auto" w:fill="FFFFFF"/>
              </w:rPr>
              <w:t>уществляет помощник воспитателя.</w:t>
            </w:r>
          </w:p>
          <w:p w:rsidR="00A23A47" w:rsidRDefault="00A23A47" w:rsidP="00B50C25">
            <w:pPr>
              <w:shd w:val="clear" w:color="auto" w:fill="FFFFFF"/>
              <w:ind w:left="450" w:hanging="360"/>
              <w:rPr>
                <w:rFonts w:ascii="Arial" w:hAnsi="Arial" w:cs="Arial"/>
                <w:color w:val="32414F"/>
                <w:sz w:val="27"/>
                <w:szCs w:val="27"/>
              </w:rPr>
            </w:pPr>
            <w:r>
              <w:rPr>
                <w:rFonts w:ascii="Arial" w:hAnsi="Arial" w:cs="Arial"/>
                <w:color w:val="32414F"/>
                <w:sz w:val="27"/>
                <w:szCs w:val="27"/>
              </w:rPr>
              <w:t> </w:t>
            </w:r>
          </w:p>
          <w:p w:rsidR="00A23A47" w:rsidRPr="00B50C25" w:rsidRDefault="00A23A47" w:rsidP="00B50C25">
            <w:pPr>
              <w:shd w:val="clear" w:color="auto" w:fill="FFFFFF"/>
              <w:rPr>
                <w:color w:val="32414F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Default="00A23A47" w:rsidP="00B50C25">
            <w:pPr>
              <w:shd w:val="clear" w:color="auto" w:fill="FFFFFF"/>
              <w:rPr>
                <w:color w:val="32414F"/>
                <w:sz w:val="14"/>
                <w:szCs w:val="14"/>
              </w:rPr>
            </w:pPr>
          </w:p>
          <w:p w:rsidR="00A23A47" w:rsidRPr="005C257A" w:rsidRDefault="00A23A47" w:rsidP="002E4AB4">
            <w:pPr>
              <w:pStyle w:val="TableParagraph"/>
              <w:spacing w:before="92"/>
              <w:ind w:right="5837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A47" w:rsidRPr="00A27495" w:rsidRDefault="00A23A47">
            <w:r>
              <w:t xml:space="preserve"> </w:t>
            </w:r>
          </w:p>
          <w:p w:rsidR="00A23A47" w:rsidRDefault="00A23A47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BF5BB9">
            <w:pPr>
              <w:pStyle w:val="TableParagraph"/>
              <w:spacing w:before="92"/>
              <w:ind w:right="5837"/>
              <w:jc w:val="center"/>
            </w:pPr>
          </w:p>
          <w:p w:rsidR="0077770E" w:rsidRDefault="0077770E" w:rsidP="0077770E">
            <w:pPr>
              <w:rPr>
                <w:color w:val="32414F"/>
                <w:shd w:val="clear" w:color="auto" w:fill="FFFFFF"/>
              </w:rPr>
            </w:pPr>
          </w:p>
          <w:p w:rsidR="0077770E" w:rsidRDefault="0077770E" w:rsidP="0077770E">
            <w:pPr>
              <w:rPr>
                <w:color w:val="32414F"/>
                <w:shd w:val="clear" w:color="auto" w:fill="FFFFFF"/>
              </w:rPr>
            </w:pPr>
          </w:p>
          <w:p w:rsidR="0077770E" w:rsidRDefault="0077770E" w:rsidP="0077770E">
            <w:pPr>
              <w:rPr>
                <w:color w:val="32414F"/>
                <w:shd w:val="clear" w:color="auto" w:fill="FFFFFF"/>
              </w:rPr>
            </w:pPr>
            <w:r>
              <w:rPr>
                <w:color w:val="32414F"/>
                <w:shd w:val="clear" w:color="auto" w:fill="FFFFFF"/>
              </w:rPr>
              <w:t xml:space="preserve"> 15.11.2024</w:t>
            </w:r>
          </w:p>
          <w:p w:rsidR="0077770E" w:rsidRDefault="0077770E" w:rsidP="0077770E">
            <w:pPr>
              <w:rPr>
                <w:color w:val="32414F"/>
                <w:shd w:val="clear" w:color="auto" w:fill="FFFFFF"/>
              </w:rPr>
            </w:pPr>
          </w:p>
          <w:p w:rsidR="0077770E" w:rsidRDefault="0077770E" w:rsidP="0077770E">
            <w:pPr>
              <w:rPr>
                <w:color w:val="32414F"/>
                <w:shd w:val="clear" w:color="auto" w:fill="FFFFFF"/>
              </w:rPr>
            </w:pPr>
          </w:p>
          <w:p w:rsidR="0077770E" w:rsidRDefault="0077770E" w:rsidP="0077770E">
            <w:pPr>
              <w:rPr>
                <w:color w:val="32414F"/>
                <w:shd w:val="clear" w:color="auto" w:fill="FFFFFF"/>
              </w:rPr>
            </w:pPr>
          </w:p>
          <w:p w:rsidR="0077770E" w:rsidRDefault="0077770E" w:rsidP="0077770E">
            <w:pPr>
              <w:rPr>
                <w:color w:val="32414F"/>
                <w:shd w:val="clear" w:color="auto" w:fill="FFFFFF"/>
              </w:rPr>
            </w:pPr>
          </w:p>
          <w:p w:rsidR="0077770E" w:rsidRPr="0077770E" w:rsidRDefault="0077770E" w:rsidP="0077770E">
            <w:r>
              <w:rPr>
                <w:color w:val="32414F"/>
                <w:shd w:val="clear" w:color="auto" w:fill="FFFFFF"/>
              </w:rPr>
              <w:t>Доступно</w:t>
            </w:r>
          </w:p>
        </w:tc>
      </w:tr>
      <w:tr w:rsidR="003F2C6A" w:rsidTr="00BF5BB9">
        <w:trPr>
          <w:trHeight w:val="518"/>
        </w:trPr>
        <w:tc>
          <w:tcPr>
            <w:tcW w:w="629" w:type="dxa"/>
          </w:tcPr>
          <w:p w:rsidR="003F2C6A" w:rsidRDefault="003F2C6A">
            <w:pPr>
              <w:pStyle w:val="TableParagraph"/>
            </w:pPr>
          </w:p>
        </w:tc>
        <w:tc>
          <w:tcPr>
            <w:tcW w:w="14336" w:type="dxa"/>
            <w:gridSpan w:val="12"/>
          </w:tcPr>
          <w:p w:rsidR="008D12F2" w:rsidRDefault="008D12F2">
            <w:pPr>
              <w:pStyle w:val="TableParagraph"/>
              <w:spacing w:before="92"/>
              <w:ind w:left="5237"/>
            </w:pPr>
          </w:p>
          <w:p w:rsidR="003F2C6A" w:rsidRDefault="00693D31">
            <w:pPr>
              <w:pStyle w:val="TableParagraph"/>
              <w:spacing w:before="92"/>
              <w:ind w:left="5237"/>
            </w:pPr>
            <w:r>
              <w:t>III.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</w:p>
        </w:tc>
      </w:tr>
      <w:tr w:rsidR="003F2C6A" w:rsidTr="00BF5BB9">
        <w:trPr>
          <w:trHeight w:val="5603"/>
        </w:trPr>
        <w:tc>
          <w:tcPr>
            <w:tcW w:w="629" w:type="dxa"/>
          </w:tcPr>
          <w:p w:rsidR="003F2C6A" w:rsidRDefault="00693D31">
            <w:pPr>
              <w:pStyle w:val="TableParagraph"/>
              <w:spacing w:before="97"/>
              <w:ind w:left="62"/>
            </w:pPr>
            <w:r>
              <w:t>3.1.</w:t>
            </w:r>
          </w:p>
        </w:tc>
        <w:tc>
          <w:tcPr>
            <w:tcW w:w="3688" w:type="dxa"/>
            <w:gridSpan w:val="2"/>
          </w:tcPr>
          <w:p w:rsidR="003F2C6A" w:rsidRDefault="008D12F2">
            <w:pPr>
              <w:pStyle w:val="TableParagraph"/>
              <w:spacing w:before="97" w:line="276" w:lineRule="auto"/>
              <w:ind w:left="61" w:right="64"/>
            </w:pPr>
            <w:r>
              <w:t>1.</w:t>
            </w:r>
            <w:r w:rsidR="00693D31">
              <w:t>Помещения образовательной</w:t>
            </w:r>
            <w:r w:rsidR="00693D31">
              <w:rPr>
                <w:spacing w:val="1"/>
              </w:rPr>
              <w:t xml:space="preserve"> </w:t>
            </w:r>
            <w:r w:rsidR="00693D31">
              <w:t>организации и</w:t>
            </w:r>
            <w:r w:rsidR="00693D31">
              <w:rPr>
                <w:spacing w:val="-5"/>
              </w:rPr>
              <w:t xml:space="preserve"> </w:t>
            </w:r>
            <w:r w:rsidR="00693D31">
              <w:t>прилегающей к</w:t>
            </w:r>
            <w:r w:rsidR="00693D31">
              <w:rPr>
                <w:spacing w:val="-7"/>
              </w:rPr>
              <w:t xml:space="preserve"> </w:t>
            </w:r>
            <w:r w:rsidR="00693D31">
              <w:t>ней</w:t>
            </w:r>
            <w:r w:rsidR="00693D31">
              <w:rPr>
                <w:spacing w:val="-57"/>
              </w:rPr>
              <w:t xml:space="preserve"> </w:t>
            </w:r>
            <w:r w:rsidR="00693D31">
              <w:t>территории не оборудованы с</w:t>
            </w:r>
            <w:r w:rsidR="00693D31">
              <w:rPr>
                <w:spacing w:val="1"/>
              </w:rPr>
              <w:t xml:space="preserve"> </w:t>
            </w:r>
            <w:r w:rsidR="00693D31">
              <w:t>учетом</w:t>
            </w:r>
            <w:r w:rsidR="00693D31">
              <w:rPr>
                <w:spacing w:val="2"/>
              </w:rPr>
              <w:t xml:space="preserve"> </w:t>
            </w:r>
            <w:r w:rsidR="00693D31">
              <w:t>доступности</w:t>
            </w:r>
            <w:r w:rsidR="00693D31">
              <w:rPr>
                <w:spacing w:val="2"/>
              </w:rPr>
              <w:t xml:space="preserve"> </w:t>
            </w:r>
            <w:r w:rsidR="00693D31">
              <w:t>для</w:t>
            </w:r>
            <w:r w:rsidR="00693D31">
              <w:rPr>
                <w:spacing w:val="1"/>
              </w:rPr>
              <w:t xml:space="preserve"> </w:t>
            </w:r>
            <w:r w:rsidR="00693D31">
              <w:t>инвалидов, в частности</w:t>
            </w:r>
            <w:r w:rsidR="00693D31">
              <w:rPr>
                <w:spacing w:val="1"/>
              </w:rPr>
              <w:t xml:space="preserve"> </w:t>
            </w:r>
            <w:r w:rsidR="00693D31">
              <w:t>отсутствует:</w:t>
            </w:r>
          </w:p>
          <w:p w:rsidR="003F2C6A" w:rsidRDefault="00693D31">
            <w:pPr>
              <w:pStyle w:val="TableParagraph"/>
              <w:spacing w:before="2" w:line="276" w:lineRule="auto"/>
              <w:ind w:left="61" w:right="507"/>
            </w:pPr>
            <w:r>
              <w:t>-оборудование</w:t>
            </w:r>
            <w:r>
              <w:rPr>
                <w:spacing w:val="-10"/>
              </w:rPr>
              <w:t xml:space="preserve"> </w:t>
            </w:r>
            <w:r>
              <w:t>входных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  <w:r>
              <w:rPr>
                <w:spacing w:val="-57"/>
              </w:rPr>
              <w:t xml:space="preserve"> </w:t>
            </w:r>
            <w:r>
              <w:t>пандусами</w:t>
            </w:r>
            <w:r>
              <w:rPr>
                <w:spacing w:val="1"/>
              </w:rPr>
              <w:t xml:space="preserve"> </w:t>
            </w:r>
            <w:r>
              <w:t>(подъемными</w:t>
            </w:r>
            <w:r>
              <w:rPr>
                <w:spacing w:val="1"/>
              </w:rPr>
              <w:t xml:space="preserve"> </w:t>
            </w:r>
            <w:r>
              <w:t>платформами);</w:t>
            </w:r>
          </w:p>
          <w:p w:rsidR="003F2C6A" w:rsidRDefault="00693D3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line="276" w:lineRule="auto"/>
              <w:ind w:left="61" w:right="309" w:firstLine="0"/>
            </w:pPr>
            <w:r>
              <w:t>поручни, расширенные дверные</w:t>
            </w:r>
            <w:r>
              <w:rPr>
                <w:spacing w:val="-57"/>
              </w:rPr>
              <w:t xml:space="preserve"> </w:t>
            </w:r>
            <w:r>
              <w:t>проемы;</w:t>
            </w:r>
          </w:p>
          <w:p w:rsidR="003F2C6A" w:rsidRDefault="00693D3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line="275" w:lineRule="exact"/>
              <w:ind w:left="206" w:hanging="145"/>
            </w:pPr>
            <w:r>
              <w:t>сменные</w:t>
            </w:r>
            <w:r>
              <w:rPr>
                <w:spacing w:val="-3"/>
              </w:rPr>
              <w:t xml:space="preserve"> </w:t>
            </w:r>
            <w:r>
              <w:t>кресла-кровати;</w:t>
            </w:r>
          </w:p>
          <w:p w:rsidR="003F2C6A" w:rsidRDefault="00693D3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39" w:line="276" w:lineRule="auto"/>
              <w:ind w:left="61" w:right="493" w:firstLine="0"/>
            </w:pPr>
            <w:r>
              <w:t>специально оборудованные</w:t>
            </w:r>
            <w:r>
              <w:rPr>
                <w:spacing w:val="1"/>
              </w:rPr>
              <w:t xml:space="preserve"> </w:t>
            </w:r>
            <w:r>
              <w:t>санитарно-гигиенические</w:t>
            </w:r>
            <w:r>
              <w:rPr>
                <w:spacing w:val="1"/>
              </w:rPr>
              <w:t xml:space="preserve"> </w:t>
            </w:r>
            <w:r>
              <w:t>помещения в образовательной</w:t>
            </w:r>
            <w:r>
              <w:rPr>
                <w:spacing w:val="-57"/>
              </w:rPr>
              <w:t xml:space="preserve"> </w:t>
            </w:r>
            <w:r>
              <w:t>организации.</w:t>
            </w:r>
          </w:p>
          <w:p w:rsidR="007D07DF" w:rsidRDefault="007D07DF" w:rsidP="008D12F2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39" w:line="276" w:lineRule="auto"/>
              <w:ind w:right="493"/>
            </w:pPr>
            <w:r>
              <w:t xml:space="preserve"> Наличие сменных кресел-колясок.</w:t>
            </w: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left="421" w:right="493"/>
            </w:pPr>
          </w:p>
          <w:p w:rsidR="008D12F2" w:rsidRDefault="008D12F2" w:rsidP="007D07DF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39" w:line="276" w:lineRule="auto"/>
              <w:ind w:right="493"/>
            </w:pPr>
            <w:r>
              <w:t>Отсутствует дублирование для инвалидов по слуху и зрению звуковой и зрительной информации</w:t>
            </w: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8D12F2" w:rsidRDefault="008D12F2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tabs>
                <w:tab w:val="left" w:pos="206"/>
              </w:tabs>
              <w:spacing w:before="39" w:line="276" w:lineRule="auto"/>
              <w:ind w:right="493"/>
            </w:pPr>
          </w:p>
          <w:p w:rsidR="007D07DF" w:rsidRDefault="007D07DF" w:rsidP="007D07DF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39" w:line="276" w:lineRule="auto"/>
              <w:ind w:right="493"/>
            </w:pPr>
            <w:r>
              <w:t>В</w:t>
            </w:r>
            <w:r w:rsidRPr="00A120C9">
              <w:t xml:space="preserve">озможность предоставления инвалидам по слуху (слуху и зрению) услуг </w:t>
            </w:r>
            <w:proofErr w:type="spellStart"/>
            <w:r w:rsidRPr="00A120C9">
              <w:t>сурдопереводчика</w:t>
            </w:r>
            <w:proofErr w:type="spellEnd"/>
            <w:r>
              <w:t>.</w:t>
            </w:r>
          </w:p>
          <w:p w:rsidR="00C47B02" w:rsidRDefault="00C47B02" w:rsidP="00C47B02">
            <w:pPr>
              <w:pStyle w:val="TableParagraph"/>
              <w:tabs>
                <w:tab w:val="left" w:pos="206"/>
              </w:tabs>
              <w:spacing w:before="39" w:line="276" w:lineRule="auto"/>
              <w:ind w:left="421" w:right="493"/>
            </w:pPr>
          </w:p>
          <w:p w:rsidR="007D07DF" w:rsidRDefault="00C47B02" w:rsidP="007D07DF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39" w:line="276" w:lineRule="auto"/>
              <w:ind w:right="493"/>
            </w:pPr>
            <w:r>
              <w:t xml:space="preserve"> Наличие возможности предоставления услуги дистанционном режиме или на дому</w:t>
            </w:r>
            <w:r w:rsidR="004D3B11">
              <w:t>.</w:t>
            </w:r>
          </w:p>
          <w:p w:rsidR="004D3B11" w:rsidRDefault="004D3B11" w:rsidP="004D3B11">
            <w:pPr>
              <w:pStyle w:val="a4"/>
            </w:pPr>
          </w:p>
          <w:p w:rsidR="004D3B11" w:rsidRPr="004D3B11" w:rsidRDefault="004D3B11" w:rsidP="004D3B11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39" w:line="276" w:lineRule="auto"/>
              <w:ind w:right="493"/>
            </w:pPr>
            <w:r w:rsidRPr="004D3B11">
              <w:rPr>
                <w:color w:val="212529"/>
                <w:shd w:val="clear" w:color="auto" w:fill="FFFFFF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 w:rsidRPr="004D3B11">
              <w:rPr>
                <w:color w:val="212529"/>
                <w:shd w:val="clear" w:color="auto" w:fill="FFFFFF"/>
              </w:rPr>
              <w:t>обучение по сопровождению</w:t>
            </w:r>
            <w:proofErr w:type="gramEnd"/>
            <w:r w:rsidRPr="004D3B11">
              <w:rPr>
                <w:color w:val="212529"/>
                <w:shd w:val="clear" w:color="auto" w:fill="FFFFFF"/>
              </w:rPr>
              <w:t xml:space="preserve"> инвалидов в помещении организации.</w:t>
            </w:r>
          </w:p>
        </w:tc>
        <w:tc>
          <w:tcPr>
            <w:tcW w:w="3261" w:type="dxa"/>
          </w:tcPr>
          <w:p w:rsidR="003F2C6A" w:rsidRDefault="00693D31">
            <w:pPr>
              <w:pStyle w:val="TableParagraph"/>
              <w:spacing w:before="97" w:line="276" w:lineRule="auto"/>
              <w:ind w:left="61" w:right="284"/>
            </w:pPr>
            <w:r>
              <w:t>.</w:t>
            </w:r>
          </w:p>
          <w:p w:rsidR="003F2C6A" w:rsidRDefault="003F2C6A">
            <w:pPr>
              <w:pStyle w:val="TableParagraph"/>
              <w:spacing w:before="5"/>
              <w:rPr>
                <w:sz w:val="27"/>
              </w:rPr>
            </w:pPr>
          </w:p>
          <w:p w:rsidR="006512E1" w:rsidRDefault="006512E1" w:rsidP="006512E1">
            <w:pPr>
              <w:pStyle w:val="TableParagraph"/>
              <w:spacing w:line="276" w:lineRule="auto"/>
              <w:ind w:left="61" w:right="391"/>
            </w:pPr>
          </w:p>
          <w:p w:rsidR="006512E1" w:rsidRDefault="006512E1" w:rsidP="006512E1">
            <w:pPr>
              <w:pStyle w:val="TableParagraph"/>
              <w:spacing w:line="276" w:lineRule="auto"/>
              <w:ind w:left="61" w:right="391"/>
            </w:pPr>
          </w:p>
          <w:p w:rsidR="006512E1" w:rsidRDefault="006512E1" w:rsidP="006512E1">
            <w:pPr>
              <w:pStyle w:val="TableParagraph"/>
              <w:tabs>
                <w:tab w:val="left" w:pos="206"/>
              </w:tabs>
              <w:spacing w:line="276" w:lineRule="auto"/>
              <w:ind w:left="61" w:right="309"/>
            </w:pPr>
            <w:r>
              <w:t>.</w:t>
            </w:r>
          </w:p>
          <w:p w:rsidR="006512E1" w:rsidRDefault="006512E1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6512E1" w:rsidRDefault="006512E1" w:rsidP="006512E1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  <w:r>
              <w:t>Нет возможности.</w:t>
            </w:r>
          </w:p>
          <w:p w:rsidR="006512E1" w:rsidRDefault="006512E1" w:rsidP="006512E1">
            <w:pPr>
              <w:pStyle w:val="TableParagraph"/>
              <w:spacing w:line="276" w:lineRule="auto"/>
              <w:ind w:left="61" w:right="391"/>
            </w:pPr>
          </w:p>
          <w:p w:rsidR="008D12F2" w:rsidRDefault="008D12F2" w:rsidP="006512E1">
            <w:pPr>
              <w:pStyle w:val="TableParagraph"/>
              <w:spacing w:line="276" w:lineRule="auto"/>
              <w:ind w:left="61" w:right="391"/>
            </w:pPr>
          </w:p>
          <w:p w:rsidR="007D07DF" w:rsidRPr="00A120C9" w:rsidRDefault="0077770E" w:rsidP="007D07D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3.</w:t>
            </w:r>
            <w:r w:rsidR="007D07DF" w:rsidRPr="00A120C9">
              <w:t>приобре</w:t>
            </w:r>
            <w:r w:rsidR="007D07DF">
              <w:t>тение сменных кресел – колясок;</w:t>
            </w: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7D07DF" w:rsidRDefault="007D07DF" w:rsidP="007D07DF">
            <w:pPr>
              <w:pStyle w:val="TableParagraph"/>
              <w:spacing w:line="276" w:lineRule="auto"/>
              <w:ind w:left="61" w:right="391"/>
            </w:pPr>
          </w:p>
          <w:p w:rsidR="00C47B02" w:rsidRDefault="0077770E" w:rsidP="00C47B02">
            <w:pPr>
              <w:pStyle w:val="TableParagraph"/>
              <w:spacing w:line="276" w:lineRule="auto"/>
              <w:ind w:right="391"/>
            </w:pPr>
            <w:r>
              <w:t>4</w:t>
            </w:r>
            <w:r w:rsidR="007D07DF">
              <w:t>.</w:t>
            </w:r>
            <w:r w:rsidR="007D07DF" w:rsidRPr="00A120C9">
              <w:t xml:space="preserve">Продолжить создание в </w:t>
            </w:r>
            <w:r w:rsidR="007D07DF">
              <w:t>ДОУ</w:t>
            </w:r>
            <w:r w:rsidR="007D07DF" w:rsidRPr="00A120C9">
              <w:t xml:space="preserve"> условий доступности, позволяющих инвалидам получать услуги наравне с другими: дублирование для инвалидов по слуху</w:t>
            </w:r>
            <w:r w:rsidR="00C47B02">
              <w:t>.</w:t>
            </w:r>
          </w:p>
          <w:p w:rsidR="008D12F2" w:rsidRDefault="007D07DF" w:rsidP="00C47B02">
            <w:pPr>
              <w:pStyle w:val="TableParagraph"/>
              <w:spacing w:line="276" w:lineRule="auto"/>
              <w:ind w:right="391"/>
            </w:pPr>
            <w:r w:rsidRPr="00A120C9">
              <w:t xml:space="preserve"> </w:t>
            </w: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77770E" w:rsidP="00C47B02">
            <w:pPr>
              <w:pStyle w:val="TableParagraph"/>
              <w:spacing w:line="276" w:lineRule="auto"/>
              <w:ind w:right="391"/>
            </w:pPr>
            <w:r>
              <w:t>5.</w:t>
            </w:r>
            <w:r w:rsidR="00C47B02">
              <w:t>нетвозможности</w:t>
            </w: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Default="00C47B02" w:rsidP="00C47B02">
            <w:pPr>
              <w:pStyle w:val="TableParagraph"/>
              <w:spacing w:line="276" w:lineRule="auto"/>
              <w:ind w:right="391"/>
            </w:pPr>
          </w:p>
          <w:p w:rsidR="00C47B02" w:rsidRPr="004D3B11" w:rsidRDefault="0077770E" w:rsidP="00C47B02">
            <w:pPr>
              <w:pStyle w:val="TableParagraph"/>
              <w:spacing w:line="276" w:lineRule="auto"/>
              <w:ind w:right="391"/>
            </w:pPr>
            <w:r>
              <w:t>6</w:t>
            </w:r>
            <w:r w:rsidR="00C47B02">
              <w:t>.</w:t>
            </w:r>
            <w:r w:rsidR="004D3B11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4D3B11" w:rsidRPr="004D3B11">
              <w:rPr>
                <w:color w:val="212529"/>
                <w:shd w:val="clear" w:color="auto" w:fill="FFFFFF"/>
              </w:rPr>
              <w:t>Наличие возможности предоставления образовательных услуг в дистанционном режиме или на дому - нет.</w:t>
            </w:r>
          </w:p>
          <w:p w:rsidR="004D3B11" w:rsidRDefault="004D3B11" w:rsidP="00C47B02">
            <w:pPr>
              <w:pStyle w:val="TableParagraph"/>
              <w:spacing w:line="276" w:lineRule="auto"/>
              <w:ind w:right="391"/>
            </w:pPr>
          </w:p>
          <w:p w:rsidR="004D3B11" w:rsidRDefault="004D3B11" w:rsidP="00C47B02">
            <w:pPr>
              <w:pStyle w:val="TableParagraph"/>
              <w:spacing w:line="276" w:lineRule="auto"/>
              <w:ind w:right="391"/>
            </w:pPr>
          </w:p>
          <w:p w:rsidR="004D3B11" w:rsidRDefault="004D3B11" w:rsidP="00C47B02">
            <w:pPr>
              <w:pStyle w:val="TableParagraph"/>
              <w:spacing w:line="276" w:lineRule="auto"/>
              <w:ind w:right="391"/>
            </w:pPr>
          </w:p>
          <w:p w:rsidR="004D3B11" w:rsidRDefault="004D3B11" w:rsidP="00C47B02">
            <w:pPr>
              <w:pStyle w:val="TableParagraph"/>
              <w:spacing w:line="276" w:lineRule="auto"/>
              <w:ind w:right="391"/>
            </w:pPr>
          </w:p>
          <w:p w:rsidR="004D3B11" w:rsidRDefault="004D3B11" w:rsidP="0077770E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391"/>
            </w:pPr>
            <w:r>
              <w:t>Педагоги - обучены</w:t>
            </w:r>
          </w:p>
        </w:tc>
        <w:tc>
          <w:tcPr>
            <w:tcW w:w="1846" w:type="dxa"/>
            <w:gridSpan w:val="3"/>
          </w:tcPr>
          <w:p w:rsidR="003F2C6A" w:rsidRDefault="00693D31">
            <w:pPr>
              <w:pStyle w:val="TableParagraph"/>
              <w:spacing w:before="97" w:line="276" w:lineRule="auto"/>
              <w:ind w:left="60" w:right="176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845" w:type="dxa"/>
            <w:gridSpan w:val="3"/>
          </w:tcPr>
          <w:p w:rsidR="003F2C6A" w:rsidRDefault="006512E1" w:rsidP="006512E1">
            <w:pPr>
              <w:pStyle w:val="TableParagraph"/>
              <w:spacing w:before="97" w:line="276" w:lineRule="auto"/>
              <w:ind w:left="58" w:right="118"/>
            </w:pPr>
            <w:r>
              <w:t>Зинина Н. Г.</w:t>
            </w:r>
            <w:r w:rsidR="00693D31">
              <w:rPr>
                <w:spacing w:val="1"/>
              </w:rPr>
              <w:t xml:space="preserve"> </w:t>
            </w:r>
            <w:proofErr w:type="gramStart"/>
            <w:r w:rsidR="00693D31">
              <w:t>заведующий</w:t>
            </w:r>
            <w:r w:rsidR="00693D31">
              <w:rPr>
                <w:spacing w:val="1"/>
              </w:rPr>
              <w:t xml:space="preserve"> </w:t>
            </w:r>
            <w:r w:rsidR="00693D31">
              <w:t>Ку</w:t>
            </w:r>
            <w:r>
              <w:t>вшинова</w:t>
            </w:r>
            <w:proofErr w:type="gramEnd"/>
            <w:r>
              <w:t xml:space="preserve"> О. В.</w:t>
            </w:r>
            <w:r w:rsidR="00693D31">
              <w:rPr>
                <w:spacing w:val="1"/>
              </w:rPr>
              <w:t xml:space="preserve"> </w:t>
            </w:r>
            <w:r>
              <w:t>завхоз ДОУ</w:t>
            </w:r>
          </w:p>
        </w:tc>
        <w:tc>
          <w:tcPr>
            <w:tcW w:w="2129" w:type="dxa"/>
          </w:tcPr>
          <w:p w:rsidR="005C257A" w:rsidRDefault="008D12F2" w:rsidP="005C257A">
            <w:pPr>
              <w:pStyle w:val="TableParagraph"/>
            </w:pPr>
            <w:r>
              <w:t>1.</w:t>
            </w:r>
            <w:r w:rsidR="00C74A5D">
              <w:t>В</w:t>
            </w:r>
            <w:r w:rsidR="00C74A5D">
              <w:rPr>
                <w:spacing w:val="-7"/>
              </w:rPr>
              <w:t xml:space="preserve"> </w:t>
            </w:r>
            <w:r w:rsidR="00C74A5D">
              <w:t>детском</w:t>
            </w:r>
            <w:r w:rsidR="00C74A5D">
              <w:rPr>
                <w:spacing w:val="-3"/>
              </w:rPr>
              <w:t xml:space="preserve"> </w:t>
            </w:r>
            <w:r w:rsidR="00C74A5D">
              <w:t>саду</w:t>
            </w:r>
            <w:r w:rsidR="00C74A5D">
              <w:rPr>
                <w:spacing w:val="-13"/>
              </w:rPr>
              <w:t xml:space="preserve"> </w:t>
            </w:r>
            <w:r w:rsidR="00C74A5D">
              <w:t>отсутствуют</w:t>
            </w:r>
            <w:r w:rsidR="00C74A5D">
              <w:rPr>
                <w:spacing w:val="-57"/>
              </w:rPr>
              <w:t xml:space="preserve"> </w:t>
            </w:r>
            <w:r w:rsidR="00C74A5D">
              <w:t>инвалиды, нуждающиеся в</w:t>
            </w:r>
            <w:r w:rsidR="00C74A5D">
              <w:rPr>
                <w:spacing w:val="1"/>
              </w:rPr>
              <w:t xml:space="preserve"> </w:t>
            </w:r>
            <w:r w:rsidR="00C74A5D">
              <w:t>специальных</w:t>
            </w:r>
            <w:r w:rsidR="00C74A5D">
              <w:rPr>
                <w:spacing w:val="-4"/>
              </w:rPr>
              <w:t xml:space="preserve"> </w:t>
            </w:r>
            <w:r w:rsidR="00C74A5D">
              <w:t>условиях.</w:t>
            </w:r>
          </w:p>
          <w:p w:rsidR="00C74A5D" w:rsidRDefault="00C74A5D" w:rsidP="005C257A">
            <w:pPr>
              <w:pStyle w:val="TableParagraph"/>
            </w:pPr>
          </w:p>
          <w:p w:rsidR="00C74A5D" w:rsidRDefault="00C74A5D" w:rsidP="00C74A5D">
            <w:pPr>
              <w:pStyle w:val="TableParagraph"/>
              <w:spacing w:line="276" w:lineRule="auto"/>
              <w:ind w:left="61" w:right="391"/>
            </w:pPr>
            <w:r>
              <w:t>-Здание детского сада 1972 -реконструкция</w:t>
            </w:r>
            <w:r>
              <w:rPr>
                <w:spacing w:val="1"/>
              </w:rPr>
              <w:t xml:space="preserve"> </w:t>
            </w:r>
            <w:r>
              <w:t>невозможна.</w:t>
            </w:r>
          </w:p>
          <w:p w:rsidR="00C74A5D" w:rsidRDefault="00C74A5D" w:rsidP="00C74A5D">
            <w:pPr>
              <w:pStyle w:val="TableParagraph"/>
              <w:spacing w:line="276" w:lineRule="auto"/>
              <w:ind w:left="61" w:right="391"/>
            </w:pPr>
          </w:p>
          <w:p w:rsidR="00C74A5D" w:rsidRPr="00C74A5D" w:rsidRDefault="00C74A5D" w:rsidP="005C257A">
            <w:pPr>
              <w:pStyle w:val="TableParagraph"/>
            </w:pPr>
            <w:r>
              <w:t>Поручни – имеются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асширенные дверные</w:t>
            </w:r>
            <w:r>
              <w:rPr>
                <w:spacing w:val="-57"/>
              </w:rPr>
              <w:t xml:space="preserve"> </w:t>
            </w:r>
            <w:r>
              <w:t>проемы – частично</w:t>
            </w:r>
          </w:p>
          <w:p w:rsidR="00C74A5D" w:rsidRDefault="007D07DF" w:rsidP="0077770E">
            <w:pPr>
              <w:pStyle w:val="TableParagraph"/>
              <w:numPr>
                <w:ilvl w:val="0"/>
                <w:numId w:val="4"/>
              </w:numPr>
            </w:pPr>
            <w:r w:rsidRPr="007D07DF">
              <w:t xml:space="preserve">при наличии финансирования, а также с учетом особенностей и технических возможностей зданий (помещений) </w:t>
            </w:r>
            <w:r>
              <w:t>ДОУ</w:t>
            </w:r>
            <w:r w:rsidRPr="007D07DF">
              <w:t xml:space="preserve"> и прилегающих территорий</w:t>
            </w:r>
            <w:r>
              <w:t>.</w:t>
            </w:r>
          </w:p>
          <w:p w:rsidR="007D07DF" w:rsidRDefault="007D07DF" w:rsidP="007D07DF">
            <w:pPr>
              <w:pStyle w:val="TableParagraph"/>
            </w:pPr>
          </w:p>
          <w:p w:rsidR="007D07DF" w:rsidRDefault="0077770E" w:rsidP="007D07DF">
            <w:pPr>
              <w:pStyle w:val="TableParagraph"/>
            </w:pPr>
            <w:r>
              <w:t>4.</w:t>
            </w:r>
            <w:r w:rsidR="007D07DF">
              <w:t>.</w:t>
            </w:r>
            <w:r w:rsidR="00C47B02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C47B02" w:rsidRPr="00C47B02">
              <w:rPr>
                <w:color w:val="212529"/>
                <w:shd w:val="clear" w:color="auto" w:fill="FFFFFF"/>
              </w:rPr>
              <w:t>Наличие альтернативной версии сайта для инвалидов по зрению - да</w:t>
            </w:r>
            <w:proofErr w:type="gramStart"/>
            <w:r w:rsidR="00C47B02">
              <w:rPr>
                <w:rFonts w:ascii="Segoe UI" w:hAnsi="Segoe UI" w:cs="Segoe UI"/>
                <w:color w:val="212529"/>
                <w:shd w:val="clear" w:color="auto" w:fill="FFFFFF"/>
              </w:rPr>
              <w:t>.</w:t>
            </w:r>
            <w:proofErr w:type="gramEnd"/>
            <w:r w:rsidR="00C47B02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gramStart"/>
            <w:r w:rsidR="00C47B02" w:rsidRPr="00C47B02">
              <w:rPr>
                <w:color w:val="212529"/>
                <w:shd w:val="clear" w:color="auto" w:fill="FFFFFF"/>
              </w:rPr>
              <w:t>и</w:t>
            </w:r>
            <w:proofErr w:type="gramEnd"/>
            <w:r w:rsidR="00C47B02" w:rsidRPr="00C47B02">
              <w:rPr>
                <w:color w:val="212529"/>
                <w:shd w:val="clear" w:color="auto" w:fill="FFFFFF"/>
              </w:rPr>
              <w:t>меются табличк</w:t>
            </w:r>
            <w:r w:rsidR="00C47B02">
              <w:rPr>
                <w:color w:val="212529"/>
                <w:shd w:val="clear" w:color="auto" w:fill="FFFFFF"/>
              </w:rPr>
              <w:t>и</w:t>
            </w:r>
            <w:r w:rsidR="00C47B02" w:rsidRPr="00C47B02">
              <w:rPr>
                <w:color w:val="212529"/>
                <w:shd w:val="clear" w:color="auto" w:fill="FFFFFF"/>
              </w:rPr>
              <w:t>, дублирующие зрительную информацию</w:t>
            </w:r>
            <w:r w:rsidR="00C47B02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C47B02" w:rsidRPr="00A120C9"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Default="007D07DF" w:rsidP="007D07DF">
            <w:pPr>
              <w:pStyle w:val="TableParagraph"/>
            </w:pPr>
          </w:p>
          <w:p w:rsidR="007D07DF" w:rsidRPr="00C74A5D" w:rsidRDefault="007D07DF" w:rsidP="00C47B02">
            <w:pPr>
              <w:pStyle w:val="TableParagraph"/>
            </w:pPr>
          </w:p>
        </w:tc>
        <w:tc>
          <w:tcPr>
            <w:tcW w:w="1567" w:type="dxa"/>
            <w:gridSpan w:val="2"/>
          </w:tcPr>
          <w:p w:rsidR="003F2C6A" w:rsidRDefault="003F2C6A">
            <w:pPr>
              <w:pStyle w:val="TableParagraph"/>
            </w:pPr>
          </w:p>
          <w:p w:rsidR="00C47B02" w:rsidRDefault="00C47B02">
            <w:pPr>
              <w:pStyle w:val="TableParagraph"/>
            </w:pPr>
          </w:p>
        </w:tc>
      </w:tr>
    </w:tbl>
    <w:p w:rsidR="00A23A47" w:rsidRDefault="00A23A47"/>
    <w:p w:rsidR="003F2C6A" w:rsidRDefault="003F2C6A">
      <w:pPr>
        <w:sectPr w:rsidR="003F2C6A">
          <w:pgSz w:w="16840" w:h="11910" w:orient="landscape"/>
          <w:pgMar w:top="840" w:right="7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331"/>
      </w:tblGrid>
      <w:tr w:rsidR="003F2C6A">
        <w:trPr>
          <w:trHeight w:val="522"/>
        </w:trPr>
        <w:tc>
          <w:tcPr>
            <w:tcW w:w="629" w:type="dxa"/>
          </w:tcPr>
          <w:p w:rsidR="003F2C6A" w:rsidRDefault="003F2C6A">
            <w:pPr>
              <w:pStyle w:val="TableParagraph"/>
            </w:pPr>
          </w:p>
        </w:tc>
        <w:tc>
          <w:tcPr>
            <w:tcW w:w="14331" w:type="dxa"/>
          </w:tcPr>
          <w:p w:rsidR="003F2C6A" w:rsidRDefault="00693D31">
            <w:pPr>
              <w:pStyle w:val="TableParagraph"/>
              <w:spacing w:before="92"/>
              <w:ind w:left="4623"/>
            </w:pPr>
            <w:r>
              <w:t>IV.</w:t>
            </w:r>
            <w:r>
              <w:rPr>
                <w:spacing w:val="-1"/>
              </w:rPr>
              <w:t xml:space="preserve"> </w:t>
            </w:r>
            <w:r>
              <w:t>Доброжелательность,</w:t>
            </w:r>
            <w:r>
              <w:rPr>
                <w:spacing w:val="-5"/>
              </w:rPr>
              <w:t xml:space="preserve"> </w:t>
            </w:r>
            <w:r>
              <w:t>вежливость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</w:tr>
      <w:tr w:rsidR="003F2C6A">
        <w:trPr>
          <w:trHeight w:val="1459"/>
        </w:trPr>
        <w:tc>
          <w:tcPr>
            <w:tcW w:w="629" w:type="dxa"/>
          </w:tcPr>
          <w:p w:rsidR="003F2C6A" w:rsidRDefault="003F2C6A">
            <w:pPr>
              <w:pStyle w:val="TableParagraph"/>
            </w:pPr>
          </w:p>
        </w:tc>
        <w:tc>
          <w:tcPr>
            <w:tcW w:w="14331" w:type="dxa"/>
          </w:tcPr>
          <w:p w:rsidR="003F2C6A" w:rsidRDefault="003F2C6A">
            <w:pPr>
              <w:pStyle w:val="TableParagraph"/>
              <w:spacing w:before="7"/>
              <w:rPr>
                <w:sz w:val="35"/>
              </w:rPr>
            </w:pPr>
          </w:p>
          <w:p w:rsidR="003F2C6A" w:rsidRDefault="00693D31">
            <w:pPr>
              <w:pStyle w:val="TableParagraph"/>
              <w:ind w:left="5835" w:right="5833"/>
              <w:jc w:val="center"/>
            </w:pP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выявлено</w:t>
            </w:r>
          </w:p>
        </w:tc>
      </w:tr>
    </w:tbl>
    <w:tbl>
      <w:tblPr>
        <w:tblStyle w:val="TableNormal"/>
        <w:tblpPr w:leftFromText="180" w:rightFromText="180" w:vertAnchor="text" w:horzAnchor="margin" w:tblpY="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328"/>
      </w:tblGrid>
      <w:tr w:rsidR="00E45A80" w:rsidTr="00E45A80">
        <w:trPr>
          <w:trHeight w:val="522"/>
        </w:trPr>
        <w:tc>
          <w:tcPr>
            <w:tcW w:w="629" w:type="dxa"/>
          </w:tcPr>
          <w:p w:rsidR="00E45A80" w:rsidRDefault="00E45A80" w:rsidP="00E45A80">
            <w:pPr>
              <w:pStyle w:val="TableParagraph"/>
              <w:rPr>
                <w:sz w:val="26"/>
              </w:rPr>
            </w:pPr>
          </w:p>
        </w:tc>
        <w:tc>
          <w:tcPr>
            <w:tcW w:w="14328" w:type="dxa"/>
          </w:tcPr>
          <w:p w:rsidR="00E45A80" w:rsidRDefault="00E45A80" w:rsidP="00E45A80">
            <w:pPr>
              <w:pStyle w:val="TableParagraph"/>
              <w:spacing w:before="92"/>
              <w:ind w:left="2659"/>
            </w:pPr>
            <w:r>
              <w:t>V.</w:t>
            </w:r>
            <w:r>
              <w:rPr>
                <w:spacing w:val="-1"/>
              </w:rPr>
              <w:t xml:space="preserve"> </w:t>
            </w:r>
            <w:r>
              <w:t>Удовлетворенность</w:t>
            </w:r>
            <w:r>
              <w:rPr>
                <w:spacing w:val="-5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организацией</w:t>
            </w:r>
          </w:p>
        </w:tc>
      </w:tr>
      <w:tr w:rsidR="00E45A80" w:rsidTr="00E45A80">
        <w:trPr>
          <w:trHeight w:val="523"/>
        </w:trPr>
        <w:tc>
          <w:tcPr>
            <w:tcW w:w="629" w:type="dxa"/>
          </w:tcPr>
          <w:p w:rsidR="00E45A80" w:rsidRDefault="00E45A80" w:rsidP="00E45A80">
            <w:pPr>
              <w:pStyle w:val="TableParagraph"/>
              <w:rPr>
                <w:sz w:val="26"/>
              </w:rPr>
            </w:pPr>
          </w:p>
        </w:tc>
        <w:tc>
          <w:tcPr>
            <w:tcW w:w="14328" w:type="dxa"/>
          </w:tcPr>
          <w:p w:rsidR="00E45A80" w:rsidRDefault="00E45A80" w:rsidP="00E45A80">
            <w:pPr>
              <w:pStyle w:val="TableParagraph"/>
              <w:spacing w:before="92"/>
              <w:ind w:left="5835" w:right="5829"/>
              <w:jc w:val="center"/>
            </w:pP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выявлено</w:t>
            </w:r>
          </w:p>
        </w:tc>
      </w:tr>
    </w:tbl>
    <w:p w:rsidR="003F2C6A" w:rsidRDefault="003F2C6A">
      <w:pPr>
        <w:jc w:val="center"/>
      </w:pPr>
    </w:p>
    <w:p w:rsidR="00C74A5D" w:rsidRDefault="00C74A5D">
      <w:pPr>
        <w:jc w:val="center"/>
      </w:pPr>
    </w:p>
    <w:p w:rsidR="00C74A5D" w:rsidRDefault="00C74A5D">
      <w:pPr>
        <w:jc w:val="center"/>
      </w:pPr>
    </w:p>
    <w:p w:rsidR="00C74A5D" w:rsidRDefault="00C74A5D">
      <w:pPr>
        <w:jc w:val="center"/>
      </w:pPr>
    </w:p>
    <w:p w:rsidR="00C74A5D" w:rsidRDefault="00C74A5D">
      <w:pPr>
        <w:jc w:val="center"/>
      </w:pPr>
    </w:p>
    <w:p w:rsidR="00C74A5D" w:rsidRDefault="00C74A5D" w:rsidP="00C74A5D">
      <w:r>
        <w:t>СТЕНД.</w:t>
      </w:r>
    </w:p>
    <w:p w:rsidR="00C74A5D" w:rsidRDefault="00C74A5D" w:rsidP="00C74A5D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3688"/>
        <w:gridCol w:w="3261"/>
        <w:gridCol w:w="1846"/>
        <w:gridCol w:w="1845"/>
        <w:gridCol w:w="2129"/>
        <w:gridCol w:w="1567"/>
      </w:tblGrid>
      <w:tr w:rsidR="00C74A5D" w:rsidTr="00922B46">
        <w:trPr>
          <w:trHeight w:val="5603"/>
        </w:trPr>
        <w:tc>
          <w:tcPr>
            <w:tcW w:w="3688" w:type="dxa"/>
          </w:tcPr>
          <w:p w:rsidR="00C74A5D" w:rsidRDefault="00C74A5D" w:rsidP="00A23EAB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39" w:line="276" w:lineRule="auto"/>
              <w:ind w:left="61" w:right="493" w:firstLine="0"/>
            </w:pPr>
            <w:r>
              <w:t>Информация о персональном составе педагогических работников: ФИО</w:t>
            </w:r>
            <w:r w:rsidR="00A23EAB">
              <w:t>, должность и какую группу ведет педагог.</w:t>
            </w:r>
          </w:p>
        </w:tc>
        <w:tc>
          <w:tcPr>
            <w:tcW w:w="3261" w:type="dxa"/>
          </w:tcPr>
          <w:p w:rsidR="00A23EAB" w:rsidRDefault="00C74A5D" w:rsidP="00922B46">
            <w:pPr>
              <w:pStyle w:val="TableParagraph"/>
              <w:spacing w:before="97" w:line="276" w:lineRule="auto"/>
              <w:ind w:left="61" w:right="284"/>
            </w:pPr>
            <w:r>
              <w:t>.</w:t>
            </w:r>
            <w:r w:rsidR="00A23EAB">
              <w:t xml:space="preserve">вся информация расположена на стенде </w:t>
            </w:r>
          </w:p>
          <w:p w:rsidR="00C74A5D" w:rsidRDefault="00A23EAB" w:rsidP="00922B46">
            <w:pPr>
              <w:pStyle w:val="TableParagraph"/>
              <w:spacing w:before="97" w:line="276" w:lineRule="auto"/>
              <w:ind w:left="61" w:right="284"/>
            </w:pPr>
            <w:r>
              <w:t>« Визитная карточка» дошкольного учреждения</w:t>
            </w:r>
          </w:p>
          <w:p w:rsidR="00C74A5D" w:rsidRDefault="00C74A5D" w:rsidP="00922B46">
            <w:pPr>
              <w:pStyle w:val="TableParagraph"/>
              <w:spacing w:before="5"/>
              <w:rPr>
                <w:sz w:val="27"/>
              </w:rPr>
            </w:pPr>
          </w:p>
          <w:p w:rsidR="00C74A5D" w:rsidRDefault="00C74A5D" w:rsidP="00922B46">
            <w:pPr>
              <w:pStyle w:val="TableParagraph"/>
              <w:spacing w:line="276" w:lineRule="auto"/>
              <w:ind w:left="61" w:right="391"/>
            </w:pPr>
          </w:p>
          <w:p w:rsidR="00C74A5D" w:rsidRDefault="00C74A5D" w:rsidP="00922B46">
            <w:pPr>
              <w:pStyle w:val="TableParagraph"/>
              <w:spacing w:line="276" w:lineRule="auto"/>
              <w:ind w:left="61" w:right="391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left="61" w:right="309"/>
            </w:pPr>
            <w:r>
              <w:t>.</w:t>
            </w: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922B46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  <w:p w:rsidR="00C74A5D" w:rsidRDefault="00C74A5D" w:rsidP="00A23EAB">
            <w:pPr>
              <w:pStyle w:val="TableParagraph"/>
              <w:tabs>
                <w:tab w:val="left" w:pos="206"/>
              </w:tabs>
              <w:spacing w:line="276" w:lineRule="auto"/>
              <w:ind w:right="309"/>
            </w:pPr>
          </w:p>
        </w:tc>
        <w:tc>
          <w:tcPr>
            <w:tcW w:w="1846" w:type="dxa"/>
          </w:tcPr>
          <w:p w:rsidR="00A23EAB" w:rsidRDefault="00A23EAB" w:rsidP="00A23EAB">
            <w:pPr>
              <w:pStyle w:val="TableParagraph"/>
            </w:pPr>
            <w:r>
              <w:t xml:space="preserve">Май </w:t>
            </w:r>
          </w:p>
          <w:p w:rsidR="00C74A5D" w:rsidRDefault="00A23EAB" w:rsidP="00A23EAB">
            <w:pPr>
              <w:pStyle w:val="TableParagraph"/>
              <w:spacing w:before="97" w:line="276" w:lineRule="auto"/>
              <w:ind w:left="60" w:right="176"/>
            </w:pPr>
            <w:r>
              <w:t>2025 года</w:t>
            </w:r>
          </w:p>
        </w:tc>
        <w:tc>
          <w:tcPr>
            <w:tcW w:w="1845" w:type="dxa"/>
          </w:tcPr>
          <w:p w:rsidR="00C74A5D" w:rsidRDefault="00C74A5D" w:rsidP="00A23EAB">
            <w:pPr>
              <w:pStyle w:val="TableParagraph"/>
              <w:spacing w:before="97" w:line="276" w:lineRule="auto"/>
              <w:ind w:left="58" w:right="118"/>
            </w:pPr>
            <w:r>
              <w:t>Зинина Н. Г.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129" w:type="dxa"/>
          </w:tcPr>
          <w:p w:rsidR="00C74A5D" w:rsidRPr="00C74A5D" w:rsidRDefault="00A23EAB" w:rsidP="00A23EAB">
            <w:pPr>
              <w:pStyle w:val="TableParagraph"/>
            </w:pPr>
            <w:r>
              <w:t>Добавить фотографии педагогов.</w:t>
            </w:r>
          </w:p>
        </w:tc>
        <w:tc>
          <w:tcPr>
            <w:tcW w:w="1567" w:type="dxa"/>
          </w:tcPr>
          <w:p w:rsidR="00C74A5D" w:rsidRDefault="00C74A5D" w:rsidP="00922B46">
            <w:pPr>
              <w:pStyle w:val="TableParagraph"/>
            </w:pPr>
          </w:p>
        </w:tc>
      </w:tr>
    </w:tbl>
    <w:p w:rsidR="00C74A5D" w:rsidRDefault="00C74A5D" w:rsidP="00C74A5D">
      <w:pPr>
        <w:sectPr w:rsidR="00C74A5D">
          <w:pgSz w:w="16840" w:h="11910" w:orient="landscape"/>
          <w:pgMar w:top="840" w:right="700" w:bottom="280" w:left="960" w:header="720" w:footer="720" w:gutter="0"/>
          <w:cols w:space="720"/>
        </w:sectPr>
      </w:pPr>
    </w:p>
    <w:p w:rsidR="004D3B11" w:rsidRDefault="004D3B11" w:rsidP="004D3B11">
      <w:pPr>
        <w:pStyle w:val="a3"/>
        <w:spacing w:before="1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A70E" wp14:editId="5D4CC33D">
            <wp:simplePos x="0" y="0"/>
            <wp:positionH relativeFrom="column">
              <wp:posOffset>5019675</wp:posOffset>
            </wp:positionH>
            <wp:positionV relativeFrom="paragraph">
              <wp:posOffset>-704850</wp:posOffset>
            </wp:positionV>
            <wp:extent cx="3666490" cy="23406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B11" w:rsidRDefault="004D3B11" w:rsidP="004D3B11">
      <w:pPr>
        <w:pStyle w:val="a3"/>
        <w:tabs>
          <w:tab w:val="left" w:pos="8697"/>
        </w:tabs>
        <w:spacing w:before="87"/>
        <w:ind w:right="443"/>
        <w:jc w:val="right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ДС №26</w:t>
      </w:r>
      <w:r>
        <w:rPr>
          <w:u w:val="single"/>
        </w:rPr>
        <w:tab/>
      </w:r>
      <w:r>
        <w:t>Н. Г. Зинина</w:t>
      </w:r>
    </w:p>
    <w:p w:rsidR="004D3B11" w:rsidRDefault="004D3B11" w:rsidP="004D3B11">
      <w:pPr>
        <w:pStyle w:val="a3"/>
        <w:rPr>
          <w:sz w:val="30"/>
        </w:rPr>
      </w:pPr>
    </w:p>
    <w:p w:rsidR="004D3B11" w:rsidRDefault="004D3B11" w:rsidP="004D3B11">
      <w:pPr>
        <w:pStyle w:val="a3"/>
        <w:spacing w:before="4"/>
        <w:rPr>
          <w:sz w:val="26"/>
        </w:rPr>
      </w:pPr>
    </w:p>
    <w:p w:rsidR="004D3B11" w:rsidRDefault="004D3B11" w:rsidP="004D3B11">
      <w:pPr>
        <w:pStyle w:val="a3"/>
        <w:tabs>
          <w:tab w:val="left" w:pos="7992"/>
        </w:tabs>
        <w:ind w:right="434"/>
      </w:pPr>
      <w:r>
        <w:t xml:space="preserve">                                                                  Специалист</w:t>
      </w:r>
      <w:r>
        <w:rPr>
          <w:spacing w:val="-7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u w:val="single"/>
        </w:rPr>
        <w:tab/>
      </w:r>
    </w:p>
    <w:p w:rsidR="003F2C6A" w:rsidRDefault="003F2C6A" w:rsidP="00E45A80">
      <w:pPr>
        <w:pStyle w:val="a3"/>
        <w:tabs>
          <w:tab w:val="left" w:pos="7992"/>
        </w:tabs>
        <w:ind w:right="434"/>
      </w:pPr>
    </w:p>
    <w:sectPr w:rsidR="003F2C6A">
      <w:pgSz w:w="16840" w:h="11910" w:orient="landscape"/>
      <w:pgMar w:top="84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BE6"/>
    <w:multiLevelType w:val="hybridMultilevel"/>
    <w:tmpl w:val="CDE45CD4"/>
    <w:lvl w:ilvl="0" w:tplc="95BAA80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>
    <w:nsid w:val="1BEC6AE4"/>
    <w:multiLevelType w:val="hybridMultilevel"/>
    <w:tmpl w:val="02389A28"/>
    <w:lvl w:ilvl="0" w:tplc="64047DC0">
      <w:numFmt w:val="bullet"/>
      <w:lvlText w:val="-"/>
      <w:lvlJc w:val="left"/>
      <w:pPr>
        <w:ind w:left="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07F98">
      <w:numFmt w:val="bullet"/>
      <w:lvlText w:val="•"/>
      <w:lvlJc w:val="left"/>
      <w:pPr>
        <w:ind w:left="421" w:hanging="144"/>
      </w:pPr>
      <w:rPr>
        <w:rFonts w:hint="default"/>
        <w:lang w:val="ru-RU" w:eastAsia="en-US" w:bidi="ar-SA"/>
      </w:rPr>
    </w:lvl>
    <w:lvl w:ilvl="2" w:tplc="8C32EAEA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3" w:tplc="BE80D3F4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4" w:tplc="EF32F2F4">
      <w:numFmt w:val="bullet"/>
      <w:lvlText w:val="•"/>
      <w:lvlJc w:val="left"/>
      <w:pPr>
        <w:ind w:left="1507" w:hanging="144"/>
      </w:pPr>
      <w:rPr>
        <w:rFonts w:hint="default"/>
        <w:lang w:val="ru-RU" w:eastAsia="en-US" w:bidi="ar-SA"/>
      </w:rPr>
    </w:lvl>
    <w:lvl w:ilvl="5" w:tplc="3C96BDA2">
      <w:numFmt w:val="bullet"/>
      <w:lvlText w:val="•"/>
      <w:lvlJc w:val="left"/>
      <w:pPr>
        <w:ind w:left="1869" w:hanging="144"/>
      </w:pPr>
      <w:rPr>
        <w:rFonts w:hint="default"/>
        <w:lang w:val="ru-RU" w:eastAsia="en-US" w:bidi="ar-SA"/>
      </w:rPr>
    </w:lvl>
    <w:lvl w:ilvl="6" w:tplc="65EC7F5A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7" w:tplc="205A77AE">
      <w:numFmt w:val="bullet"/>
      <w:lvlText w:val="•"/>
      <w:lvlJc w:val="left"/>
      <w:pPr>
        <w:ind w:left="2592" w:hanging="144"/>
      </w:pPr>
      <w:rPr>
        <w:rFonts w:hint="default"/>
        <w:lang w:val="ru-RU" w:eastAsia="en-US" w:bidi="ar-SA"/>
      </w:rPr>
    </w:lvl>
    <w:lvl w:ilvl="8" w:tplc="A9803158">
      <w:numFmt w:val="bullet"/>
      <w:lvlText w:val="•"/>
      <w:lvlJc w:val="left"/>
      <w:pPr>
        <w:ind w:left="2954" w:hanging="144"/>
      </w:pPr>
      <w:rPr>
        <w:rFonts w:hint="default"/>
        <w:lang w:val="ru-RU" w:eastAsia="en-US" w:bidi="ar-SA"/>
      </w:rPr>
    </w:lvl>
  </w:abstractNum>
  <w:abstractNum w:abstractNumId="2">
    <w:nsid w:val="2D804FDE"/>
    <w:multiLevelType w:val="hybridMultilevel"/>
    <w:tmpl w:val="8DA228BE"/>
    <w:lvl w:ilvl="0" w:tplc="7E2AA49C">
      <w:start w:val="1"/>
      <w:numFmt w:val="decimal"/>
      <w:lvlText w:val="%1."/>
      <w:lvlJc w:val="left"/>
      <w:pPr>
        <w:ind w:left="6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F25488">
      <w:numFmt w:val="bullet"/>
      <w:lvlText w:val="•"/>
      <w:lvlJc w:val="left"/>
      <w:pPr>
        <w:ind w:left="393" w:hanging="183"/>
      </w:pPr>
      <w:rPr>
        <w:rFonts w:hint="default"/>
        <w:lang w:val="ru-RU" w:eastAsia="en-US" w:bidi="ar-SA"/>
      </w:rPr>
    </w:lvl>
    <w:lvl w:ilvl="2" w:tplc="398AD832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3" w:tplc="6D20DC82"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 w:tplc="ED88F7B2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5" w:tplc="1624A39A">
      <w:numFmt w:val="bullet"/>
      <w:lvlText w:val="•"/>
      <w:lvlJc w:val="left"/>
      <w:pPr>
        <w:ind w:left="1727" w:hanging="183"/>
      </w:pPr>
      <w:rPr>
        <w:rFonts w:hint="default"/>
        <w:lang w:val="ru-RU" w:eastAsia="en-US" w:bidi="ar-SA"/>
      </w:rPr>
    </w:lvl>
    <w:lvl w:ilvl="6" w:tplc="E062B80A">
      <w:numFmt w:val="bullet"/>
      <w:lvlText w:val="•"/>
      <w:lvlJc w:val="left"/>
      <w:pPr>
        <w:ind w:left="2061" w:hanging="183"/>
      </w:pPr>
      <w:rPr>
        <w:rFonts w:hint="default"/>
        <w:lang w:val="ru-RU" w:eastAsia="en-US" w:bidi="ar-SA"/>
      </w:rPr>
    </w:lvl>
    <w:lvl w:ilvl="7" w:tplc="CE8C773E">
      <w:numFmt w:val="bullet"/>
      <w:lvlText w:val="•"/>
      <w:lvlJc w:val="left"/>
      <w:pPr>
        <w:ind w:left="2394" w:hanging="183"/>
      </w:pPr>
      <w:rPr>
        <w:rFonts w:hint="default"/>
        <w:lang w:val="ru-RU" w:eastAsia="en-US" w:bidi="ar-SA"/>
      </w:rPr>
    </w:lvl>
    <w:lvl w:ilvl="8" w:tplc="06CC0CA0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</w:abstractNum>
  <w:abstractNum w:abstractNumId="3">
    <w:nsid w:val="46462766"/>
    <w:multiLevelType w:val="hybridMultilevel"/>
    <w:tmpl w:val="5290DF06"/>
    <w:lvl w:ilvl="0" w:tplc="78A48F8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83656">
      <w:numFmt w:val="bullet"/>
      <w:lvlText w:val="•"/>
      <w:lvlJc w:val="left"/>
      <w:pPr>
        <w:ind w:left="503" w:hanging="144"/>
      </w:pPr>
      <w:rPr>
        <w:rFonts w:hint="default"/>
        <w:lang w:val="ru-RU" w:eastAsia="en-US" w:bidi="ar-SA"/>
      </w:rPr>
    </w:lvl>
    <w:lvl w:ilvl="2" w:tplc="0D086DFA">
      <w:numFmt w:val="bullet"/>
      <w:lvlText w:val="•"/>
      <w:lvlJc w:val="left"/>
      <w:pPr>
        <w:ind w:left="865" w:hanging="144"/>
      </w:pPr>
      <w:rPr>
        <w:rFonts w:hint="default"/>
        <w:lang w:val="ru-RU" w:eastAsia="en-US" w:bidi="ar-SA"/>
      </w:rPr>
    </w:lvl>
    <w:lvl w:ilvl="3" w:tplc="710E8776">
      <w:numFmt w:val="bullet"/>
      <w:lvlText w:val="•"/>
      <w:lvlJc w:val="left"/>
      <w:pPr>
        <w:ind w:left="1227" w:hanging="144"/>
      </w:pPr>
      <w:rPr>
        <w:rFonts w:hint="default"/>
        <w:lang w:val="ru-RU" w:eastAsia="en-US" w:bidi="ar-SA"/>
      </w:rPr>
    </w:lvl>
    <w:lvl w:ilvl="4" w:tplc="19B80EB4">
      <w:numFmt w:val="bullet"/>
      <w:lvlText w:val="•"/>
      <w:lvlJc w:val="left"/>
      <w:pPr>
        <w:ind w:left="1589" w:hanging="144"/>
      </w:pPr>
      <w:rPr>
        <w:rFonts w:hint="default"/>
        <w:lang w:val="ru-RU" w:eastAsia="en-US" w:bidi="ar-SA"/>
      </w:rPr>
    </w:lvl>
    <w:lvl w:ilvl="5" w:tplc="790C1F12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6" w:tplc="5248FFC0">
      <w:numFmt w:val="bullet"/>
      <w:lvlText w:val="•"/>
      <w:lvlJc w:val="left"/>
      <w:pPr>
        <w:ind w:left="2312" w:hanging="144"/>
      </w:pPr>
      <w:rPr>
        <w:rFonts w:hint="default"/>
        <w:lang w:val="ru-RU" w:eastAsia="en-US" w:bidi="ar-SA"/>
      </w:rPr>
    </w:lvl>
    <w:lvl w:ilvl="7" w:tplc="EC74C590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8" w:tplc="9EBE8AFE">
      <w:numFmt w:val="bullet"/>
      <w:lvlText w:val="•"/>
      <w:lvlJc w:val="left"/>
      <w:pPr>
        <w:ind w:left="3036" w:hanging="144"/>
      </w:pPr>
      <w:rPr>
        <w:rFonts w:hint="default"/>
        <w:lang w:val="ru-RU" w:eastAsia="en-US" w:bidi="ar-SA"/>
      </w:rPr>
    </w:lvl>
  </w:abstractNum>
  <w:abstractNum w:abstractNumId="4">
    <w:nsid w:val="4B0127A9"/>
    <w:multiLevelType w:val="hybridMultilevel"/>
    <w:tmpl w:val="6CB857B4"/>
    <w:lvl w:ilvl="0" w:tplc="42C4EDC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542A18A3"/>
    <w:multiLevelType w:val="hybridMultilevel"/>
    <w:tmpl w:val="BC6E3E30"/>
    <w:lvl w:ilvl="0" w:tplc="3782DAAE">
      <w:start w:val="1"/>
      <w:numFmt w:val="decimal"/>
      <w:lvlText w:val="%1."/>
      <w:lvlJc w:val="left"/>
      <w:pPr>
        <w:ind w:left="6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C67500">
      <w:numFmt w:val="bullet"/>
      <w:lvlText w:val="•"/>
      <w:lvlJc w:val="left"/>
      <w:pPr>
        <w:ind w:left="393" w:hanging="183"/>
      </w:pPr>
      <w:rPr>
        <w:rFonts w:hint="default"/>
        <w:lang w:val="ru-RU" w:eastAsia="en-US" w:bidi="ar-SA"/>
      </w:rPr>
    </w:lvl>
    <w:lvl w:ilvl="2" w:tplc="F886E0F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3" w:tplc="FCC0DC38"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 w:tplc="FB78D07A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5" w:tplc="7AF222C4">
      <w:numFmt w:val="bullet"/>
      <w:lvlText w:val="•"/>
      <w:lvlJc w:val="left"/>
      <w:pPr>
        <w:ind w:left="1727" w:hanging="183"/>
      </w:pPr>
      <w:rPr>
        <w:rFonts w:hint="default"/>
        <w:lang w:val="ru-RU" w:eastAsia="en-US" w:bidi="ar-SA"/>
      </w:rPr>
    </w:lvl>
    <w:lvl w:ilvl="6" w:tplc="31501740">
      <w:numFmt w:val="bullet"/>
      <w:lvlText w:val="•"/>
      <w:lvlJc w:val="left"/>
      <w:pPr>
        <w:ind w:left="2061" w:hanging="183"/>
      </w:pPr>
      <w:rPr>
        <w:rFonts w:hint="default"/>
        <w:lang w:val="ru-RU" w:eastAsia="en-US" w:bidi="ar-SA"/>
      </w:rPr>
    </w:lvl>
    <w:lvl w:ilvl="7" w:tplc="6E16CCB4">
      <w:numFmt w:val="bullet"/>
      <w:lvlText w:val="•"/>
      <w:lvlJc w:val="left"/>
      <w:pPr>
        <w:ind w:left="2394" w:hanging="183"/>
      </w:pPr>
      <w:rPr>
        <w:rFonts w:hint="default"/>
        <w:lang w:val="ru-RU" w:eastAsia="en-US" w:bidi="ar-SA"/>
      </w:rPr>
    </w:lvl>
    <w:lvl w:ilvl="8" w:tplc="964ED978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</w:abstractNum>
  <w:abstractNum w:abstractNumId="6">
    <w:nsid w:val="598F1379"/>
    <w:multiLevelType w:val="hybridMultilevel"/>
    <w:tmpl w:val="2CD09C22"/>
    <w:lvl w:ilvl="0" w:tplc="27A8BCCA">
      <w:start w:val="7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5D401BE7"/>
    <w:multiLevelType w:val="multilevel"/>
    <w:tmpl w:val="6996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F2C6A"/>
    <w:rsid w:val="00056DEB"/>
    <w:rsid w:val="00076F3F"/>
    <w:rsid w:val="000C7EF6"/>
    <w:rsid w:val="00233B03"/>
    <w:rsid w:val="002E4AB4"/>
    <w:rsid w:val="002E587A"/>
    <w:rsid w:val="003F2C6A"/>
    <w:rsid w:val="004873C5"/>
    <w:rsid w:val="004D3B11"/>
    <w:rsid w:val="005C257A"/>
    <w:rsid w:val="006512E1"/>
    <w:rsid w:val="00693D31"/>
    <w:rsid w:val="006A4D91"/>
    <w:rsid w:val="00732105"/>
    <w:rsid w:val="0077770E"/>
    <w:rsid w:val="00797BD4"/>
    <w:rsid w:val="007A012F"/>
    <w:rsid w:val="007D07DF"/>
    <w:rsid w:val="007E0B19"/>
    <w:rsid w:val="007F2758"/>
    <w:rsid w:val="00856A8D"/>
    <w:rsid w:val="008D12F2"/>
    <w:rsid w:val="0090046A"/>
    <w:rsid w:val="00A23A47"/>
    <w:rsid w:val="00A23EAB"/>
    <w:rsid w:val="00A27495"/>
    <w:rsid w:val="00A73D77"/>
    <w:rsid w:val="00B50C25"/>
    <w:rsid w:val="00BF5BB9"/>
    <w:rsid w:val="00C47B02"/>
    <w:rsid w:val="00C74A5D"/>
    <w:rsid w:val="00D2687A"/>
    <w:rsid w:val="00D654EA"/>
    <w:rsid w:val="00E122E4"/>
    <w:rsid w:val="00E20144"/>
    <w:rsid w:val="00E45A80"/>
    <w:rsid w:val="00F12836"/>
    <w:rsid w:val="00FA7B6D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C2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post">
    <w:name w:val="post"/>
    <w:basedOn w:val="a0"/>
    <w:rsid w:val="00056DEB"/>
  </w:style>
  <w:style w:type="character" w:styleId="a5">
    <w:name w:val="Strong"/>
    <w:basedOn w:val="a0"/>
    <w:uiPriority w:val="22"/>
    <w:qFormat/>
    <w:rsid w:val="007A012F"/>
    <w:rPr>
      <w:b/>
      <w:bCs/>
    </w:rPr>
  </w:style>
  <w:style w:type="character" w:styleId="a6">
    <w:name w:val="Hyperlink"/>
    <w:basedOn w:val="a0"/>
    <w:uiPriority w:val="99"/>
    <w:unhideWhenUsed/>
    <w:rsid w:val="007A01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12E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3B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B1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C2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post">
    <w:name w:val="post"/>
    <w:basedOn w:val="a0"/>
    <w:rsid w:val="00056DEB"/>
  </w:style>
  <w:style w:type="character" w:styleId="a5">
    <w:name w:val="Strong"/>
    <w:basedOn w:val="a0"/>
    <w:uiPriority w:val="22"/>
    <w:qFormat/>
    <w:rsid w:val="007A012F"/>
    <w:rPr>
      <w:b/>
      <w:bCs/>
    </w:rPr>
  </w:style>
  <w:style w:type="character" w:styleId="a6">
    <w:name w:val="Hyperlink"/>
    <w:basedOn w:val="a0"/>
    <w:uiPriority w:val="99"/>
    <w:unhideWhenUsed/>
    <w:rsid w:val="007A01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12E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3B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B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6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0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2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8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0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2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0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6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7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6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9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9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1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1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5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4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2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3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6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6-jlc6c.xn----7sbafmagi3drx.xn--p1ai/informacziya-o-mestah-osushhestvleniya-obrazovatelnoj-deyatelnost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26-jlc6c.xn----7sbafmagi3drx.xn--p1ai/nezavisimaya-oczen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&#1076;&#1089;26.&#1085;&#1072;&#1076;&#1077;&#1078;&#1076;&#1072;-&#1086;&#1073;&#1088;.&#1088;&#1092;/sveden/vaca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6;&#1089;26.&#1085;&#1072;&#1076;&#1077;&#1078;&#1076;&#1072;-&#1086;&#1073;&#1088;.&#1088;&#1092;/sveden/ob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Юлиана Сергеевна</dc:creator>
  <cp:lastModifiedBy>User</cp:lastModifiedBy>
  <cp:revision>26</cp:revision>
  <dcterms:created xsi:type="dcterms:W3CDTF">2024-10-30T03:58:00Z</dcterms:created>
  <dcterms:modified xsi:type="dcterms:W3CDTF">2024-11-14T23:49:00Z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